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62C7DA" w14:textId="77777777" w:rsidR="001E7216" w:rsidRPr="00595708" w:rsidRDefault="001E7216" w:rsidP="0004744B">
      <w:pPr>
        <w:ind w:firstLine="708"/>
        <w:rPr>
          <w:b/>
          <w:bCs/>
          <w:lang w:val="en-US"/>
        </w:rPr>
      </w:pPr>
      <w:r w:rsidRPr="00595708">
        <w:rPr>
          <w:b/>
          <w:bCs/>
          <w:lang w:val="en-US"/>
        </w:rPr>
        <w:t>GEF-7 Project Identification Form (PIF)</w:t>
      </w:r>
      <w:r w:rsidRPr="00595708">
        <w:rPr>
          <w:b/>
          <w:bCs/>
          <w:vertAlign w:val="superscript"/>
          <w:lang w:val="en-US"/>
        </w:rPr>
        <w:t xml:space="preserve"> </w:t>
      </w:r>
    </w:p>
    <w:p w14:paraId="4499BA61" w14:textId="77777777" w:rsidR="001E7216" w:rsidRPr="00595708" w:rsidRDefault="001E7216" w:rsidP="001E7216">
      <w:pPr>
        <w:rPr>
          <w:bCs/>
          <w:lang w:val="en-US"/>
        </w:rPr>
      </w:pPr>
      <w:bookmarkStart w:id="0" w:name="Dropdown7"/>
      <w:r w:rsidRPr="00595708">
        <w:rPr>
          <w:b/>
          <w:bCs/>
          <w:lang w:val="en-US"/>
        </w:rPr>
        <w:t xml:space="preserve">Project Type: </w:t>
      </w:r>
      <w:bookmarkEnd w:id="0"/>
      <w:r w:rsidRPr="00595708">
        <w:rPr>
          <w:b/>
          <w:bCs/>
          <w:lang w:val="en-US"/>
        </w:rPr>
        <w:fldChar w:fldCharType="begin">
          <w:ffData>
            <w:name w:val="projectType"/>
            <w:enabled/>
            <w:calcOnExit w:val="0"/>
            <w:ddList>
              <w:result w:val="1"/>
              <w:listEntry w:val="(choose project type)"/>
              <w:listEntry w:val="Full-sized Project"/>
              <w:listEntry w:val="Medium-sized Project"/>
            </w:ddList>
          </w:ffData>
        </w:fldChar>
      </w:r>
      <w:bookmarkStart w:id="1" w:name="projectType"/>
      <w:r w:rsidRPr="00595708">
        <w:rPr>
          <w:b/>
          <w:bCs/>
          <w:lang w:val="en-US"/>
        </w:rPr>
        <w:instrText xml:space="preserve"> FORMDROPDOWN </w:instrText>
      </w:r>
      <w:r w:rsidR="004B33BC">
        <w:rPr>
          <w:b/>
          <w:bCs/>
          <w:lang w:val="en-US"/>
        </w:rPr>
      </w:r>
      <w:r w:rsidR="004B33BC">
        <w:rPr>
          <w:b/>
          <w:bCs/>
          <w:lang w:val="en-US"/>
        </w:rPr>
        <w:fldChar w:fldCharType="separate"/>
      </w:r>
      <w:r w:rsidRPr="00595708">
        <w:rPr>
          <w:lang w:val="en-US"/>
        </w:rPr>
        <w:fldChar w:fldCharType="end"/>
      </w:r>
      <w:bookmarkEnd w:id="1"/>
      <w:r w:rsidRPr="00595708">
        <w:rPr>
          <w:bCs/>
          <w:lang w:val="en-US"/>
        </w:rPr>
        <w:t xml:space="preserve"> </w:t>
      </w:r>
    </w:p>
    <w:p w14:paraId="58900051" w14:textId="77777777" w:rsidR="001E7216" w:rsidRPr="00595708" w:rsidRDefault="001E7216" w:rsidP="001E7216">
      <w:pPr>
        <w:rPr>
          <w:b/>
          <w:bCs/>
          <w:lang w:val="en-US"/>
        </w:rPr>
      </w:pPr>
      <w:r w:rsidRPr="00595708">
        <w:rPr>
          <w:b/>
          <w:bCs/>
          <w:lang w:val="en-US"/>
        </w:rPr>
        <w:t>Type of Trust Fund:</w:t>
      </w:r>
      <w:r w:rsidRPr="00595708">
        <w:rPr>
          <w:b/>
          <w:bCs/>
          <w:lang w:val="en-US"/>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r w:rsidRPr="00595708">
        <w:rPr>
          <w:b/>
          <w:bCs/>
          <w:lang w:val="en-US"/>
        </w:rPr>
        <w:instrText xml:space="preserve"> </w:instrText>
      </w:r>
      <w:bookmarkStart w:id="2" w:name="TFType"/>
      <w:r w:rsidRPr="00595708">
        <w:rPr>
          <w:b/>
          <w:bCs/>
          <w:lang w:val="en-US"/>
        </w:rPr>
        <w:instrText xml:space="preserve">FORMDROPDOWN </w:instrText>
      </w:r>
      <w:r w:rsidR="004B33BC">
        <w:rPr>
          <w:b/>
          <w:bCs/>
          <w:lang w:val="en-US"/>
        </w:rPr>
      </w:r>
      <w:r w:rsidR="004B33BC">
        <w:rPr>
          <w:b/>
          <w:bCs/>
          <w:lang w:val="en-US"/>
        </w:rPr>
        <w:fldChar w:fldCharType="separate"/>
      </w:r>
      <w:r w:rsidRPr="00595708">
        <w:rPr>
          <w:lang w:val="en-US"/>
        </w:rPr>
        <w:fldChar w:fldCharType="end"/>
      </w:r>
      <w:bookmarkEnd w:id="2"/>
    </w:p>
    <w:p w14:paraId="2768FE8A" w14:textId="77777777" w:rsidR="001E7216" w:rsidRPr="00595708" w:rsidRDefault="001E7216" w:rsidP="001E7216">
      <w:pPr>
        <w:rPr>
          <w:b/>
          <w:u w:val="single"/>
          <w:lang w:val="en-US"/>
        </w:rPr>
      </w:pPr>
      <w:r w:rsidRPr="00595708">
        <w:rPr>
          <w:noProof/>
          <w:lang w:val="en-US" w:eastAsia="tr-TR"/>
        </w:rPr>
        <w:drawing>
          <wp:anchor distT="0" distB="0" distL="114300" distR="114300" simplePos="0" relativeHeight="251659264" behindDoc="0" locked="0" layoutInCell="1" allowOverlap="1" wp14:anchorId="3ABC8386" wp14:editId="6D0E7675">
            <wp:simplePos x="0" y="0"/>
            <wp:positionH relativeFrom="column">
              <wp:posOffset>266700</wp:posOffset>
            </wp:positionH>
            <wp:positionV relativeFrom="paragraph">
              <wp:posOffset>-333375</wp:posOffset>
            </wp:positionV>
            <wp:extent cx="723900" cy="741680"/>
            <wp:effectExtent l="0" t="0" r="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01F9C92E" w14:textId="77777777" w:rsidR="001E7216" w:rsidRPr="00595708" w:rsidRDefault="001E7216" w:rsidP="001E7216">
      <w:pPr>
        <w:rPr>
          <w:b/>
          <w:lang w:val="en-US"/>
        </w:rPr>
      </w:pPr>
      <w:r w:rsidRPr="00595708">
        <w:rPr>
          <w:b/>
          <w:lang w:val="en-US"/>
        </w:rPr>
        <w:t xml:space="preserve">PART I: </w:t>
      </w:r>
      <w:bookmarkStart w:id="3" w:name="_Hlk513623811"/>
      <w:r w:rsidRPr="00595708">
        <w:rPr>
          <w:b/>
          <w:lang w:val="en-US"/>
        </w:rPr>
        <w:t>Project</w:t>
      </w:r>
      <w:bookmarkEnd w:id="3"/>
      <w:r w:rsidRPr="00595708">
        <w:rPr>
          <w:b/>
          <w:lang w:val="en-US"/>
        </w:rPr>
        <w:t xml:space="preserve"> Information</w:t>
      </w:r>
    </w:p>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4"/>
        <w:gridCol w:w="3254"/>
        <w:gridCol w:w="2877"/>
        <w:gridCol w:w="1169"/>
      </w:tblGrid>
      <w:tr w:rsidR="001E7216" w:rsidRPr="00595708" w14:paraId="261FD37E" w14:textId="77777777" w:rsidTr="00656F67">
        <w:tc>
          <w:tcPr>
            <w:tcW w:w="1359" w:type="pct"/>
          </w:tcPr>
          <w:p w14:paraId="66A7A367" w14:textId="77777777" w:rsidR="001E7216" w:rsidRPr="00595708" w:rsidRDefault="001E7216" w:rsidP="001E7216">
            <w:pPr>
              <w:rPr>
                <w:lang w:val="en-US"/>
              </w:rPr>
            </w:pPr>
            <w:r w:rsidRPr="00595708">
              <w:rPr>
                <w:lang w:val="en-US"/>
              </w:rPr>
              <w:t>Project Title:</w:t>
            </w:r>
          </w:p>
        </w:tc>
        <w:bookmarkStart w:id="4" w:name="ProjectTitle"/>
        <w:tc>
          <w:tcPr>
            <w:tcW w:w="3641" w:type="pct"/>
            <w:gridSpan w:val="3"/>
          </w:tcPr>
          <w:p w14:paraId="4834A161" w14:textId="77777777" w:rsidR="001E7216" w:rsidRPr="00595708" w:rsidRDefault="001E7216" w:rsidP="001E7216">
            <w:pPr>
              <w:rPr>
                <w:lang w:val="en-US"/>
              </w:rPr>
            </w:pPr>
            <w:r w:rsidRPr="00595708">
              <w:rPr>
                <w:lang w:val="en-US"/>
              </w:rPr>
              <w:fldChar w:fldCharType="begin">
                <w:ffData>
                  <w:name w:val="ProjectTitle"/>
                  <w:enabled/>
                  <w:calcOnExit w:val="0"/>
                  <w:helpText w:type="text" w:val="Project Title: To avoid redundancy, do not include the country name in the project title "/>
                  <w:textInput/>
                </w:ffData>
              </w:fldChar>
            </w:r>
            <w:r w:rsidRPr="00595708">
              <w:rPr>
                <w:lang w:val="en-US"/>
              </w:rPr>
              <w:instrText xml:space="preserve"> FORMTEXT </w:instrText>
            </w:r>
            <w:r w:rsidRPr="00595708">
              <w:rPr>
                <w:lang w:val="en-US"/>
              </w:rPr>
            </w:r>
            <w:r w:rsidRPr="00595708">
              <w:rPr>
                <w:lang w:val="en-US"/>
              </w:rPr>
              <w:fldChar w:fldCharType="separate"/>
            </w:r>
            <w:r w:rsidRPr="00595708">
              <w:rPr>
                <w:lang w:val="en-US"/>
              </w:rPr>
              <w:t>Promoting Low Cost Energy Efficient Wooden Buildings in Turkey</w:t>
            </w:r>
            <w:r w:rsidRPr="00595708">
              <w:rPr>
                <w:lang w:val="en-US"/>
              </w:rPr>
              <w:fldChar w:fldCharType="end"/>
            </w:r>
            <w:bookmarkEnd w:id="4"/>
          </w:p>
        </w:tc>
      </w:tr>
      <w:tr w:rsidR="001E7216" w:rsidRPr="00595708" w14:paraId="6FE9463D" w14:textId="77777777" w:rsidTr="00656F67">
        <w:tc>
          <w:tcPr>
            <w:tcW w:w="1359" w:type="pct"/>
          </w:tcPr>
          <w:p w14:paraId="2E0146AA" w14:textId="77777777" w:rsidR="001E7216" w:rsidRPr="00595708" w:rsidRDefault="001E7216" w:rsidP="001E7216">
            <w:pPr>
              <w:rPr>
                <w:lang w:val="en-US"/>
              </w:rPr>
            </w:pPr>
            <w:r w:rsidRPr="00595708">
              <w:rPr>
                <w:lang w:val="en-US"/>
              </w:rPr>
              <w:t>Country(</w:t>
            </w:r>
            <w:proofErr w:type="spellStart"/>
            <w:r w:rsidRPr="00595708">
              <w:rPr>
                <w:lang w:val="en-US"/>
              </w:rPr>
              <w:t>ies</w:t>
            </w:r>
            <w:proofErr w:type="spellEnd"/>
            <w:r w:rsidRPr="00595708">
              <w:rPr>
                <w:lang w:val="en-US"/>
              </w:rPr>
              <w:t>):</w:t>
            </w:r>
          </w:p>
        </w:tc>
        <w:bookmarkStart w:id="5" w:name="countries"/>
        <w:tc>
          <w:tcPr>
            <w:tcW w:w="1623" w:type="pct"/>
          </w:tcPr>
          <w:p w14:paraId="0200C2F3" w14:textId="77777777" w:rsidR="001E7216" w:rsidRPr="00595708" w:rsidRDefault="001E7216" w:rsidP="001E7216">
            <w:pPr>
              <w:rPr>
                <w:lang w:val="en-US"/>
              </w:rPr>
            </w:pPr>
            <w:r w:rsidRPr="00595708">
              <w:rPr>
                <w:lang w:val="en-US"/>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595708">
              <w:rPr>
                <w:lang w:val="en-US"/>
              </w:rPr>
              <w:instrText xml:space="preserve"> FORMTEXT </w:instrText>
            </w:r>
            <w:r w:rsidRPr="00595708">
              <w:rPr>
                <w:lang w:val="en-US"/>
              </w:rPr>
            </w:r>
            <w:r w:rsidRPr="00595708">
              <w:rPr>
                <w:lang w:val="en-US"/>
              </w:rPr>
              <w:fldChar w:fldCharType="separate"/>
            </w:r>
            <w:r w:rsidRPr="00595708">
              <w:rPr>
                <w:lang w:val="en-US"/>
              </w:rPr>
              <w:t>Turkey</w:t>
            </w:r>
            <w:r w:rsidRPr="00595708">
              <w:rPr>
                <w:lang w:val="en-US"/>
              </w:rPr>
              <w:fldChar w:fldCharType="end"/>
            </w:r>
            <w:bookmarkEnd w:id="5"/>
          </w:p>
        </w:tc>
        <w:tc>
          <w:tcPr>
            <w:tcW w:w="1435" w:type="pct"/>
          </w:tcPr>
          <w:p w14:paraId="724399EC" w14:textId="77777777" w:rsidR="001E7216" w:rsidRPr="00595708" w:rsidRDefault="001E7216" w:rsidP="001E7216">
            <w:pPr>
              <w:rPr>
                <w:lang w:val="en-US"/>
              </w:rPr>
            </w:pPr>
            <w:bookmarkStart w:id="6" w:name="GEF_ID"/>
            <w:r w:rsidRPr="00595708">
              <w:rPr>
                <w:lang w:val="en-US"/>
              </w:rPr>
              <w:t>GEF Project ID</w:t>
            </w:r>
            <w:bookmarkEnd w:id="6"/>
            <w:r w:rsidRPr="00595708">
              <w:rPr>
                <w:lang w:val="en-US"/>
              </w:rPr>
              <w:t>:</w:t>
            </w:r>
          </w:p>
        </w:tc>
        <w:tc>
          <w:tcPr>
            <w:tcW w:w="582" w:type="pct"/>
          </w:tcPr>
          <w:p w14:paraId="2674F50A" w14:textId="44D3ECF5" w:rsidR="001E7216" w:rsidRPr="00595708" w:rsidRDefault="00800CAA" w:rsidP="001E7216">
            <w:pPr>
              <w:rPr>
                <w:lang w:val="en-US"/>
              </w:rPr>
            </w:pPr>
            <w:r w:rsidRPr="00800CAA">
              <w:rPr>
                <w:lang w:val="en-US"/>
              </w:rPr>
              <w:t>10090</w:t>
            </w:r>
          </w:p>
        </w:tc>
      </w:tr>
      <w:tr w:rsidR="001E7216" w:rsidRPr="00595708" w14:paraId="32390249" w14:textId="77777777" w:rsidTr="00656F67">
        <w:tc>
          <w:tcPr>
            <w:tcW w:w="1359" w:type="pct"/>
          </w:tcPr>
          <w:p w14:paraId="6338888C" w14:textId="77777777" w:rsidR="001E7216" w:rsidRPr="00595708" w:rsidRDefault="001E7216" w:rsidP="001E7216">
            <w:pPr>
              <w:rPr>
                <w:lang w:val="en-US"/>
              </w:rPr>
            </w:pPr>
            <w:r w:rsidRPr="00595708">
              <w:rPr>
                <w:lang w:val="en-US"/>
              </w:rPr>
              <w:t>GEF Agency(</w:t>
            </w:r>
            <w:proofErr w:type="spellStart"/>
            <w:r w:rsidRPr="00595708">
              <w:rPr>
                <w:lang w:val="en-US"/>
              </w:rPr>
              <w:t>ies</w:t>
            </w:r>
            <w:proofErr w:type="spellEnd"/>
            <w:r w:rsidRPr="00595708">
              <w:rPr>
                <w:lang w:val="en-US"/>
              </w:rPr>
              <w:t>):</w:t>
            </w:r>
          </w:p>
        </w:tc>
        <w:tc>
          <w:tcPr>
            <w:tcW w:w="1623" w:type="pct"/>
          </w:tcPr>
          <w:p w14:paraId="0ADB3C67" w14:textId="77777777" w:rsidR="001E7216" w:rsidRPr="00595708" w:rsidRDefault="001E7216" w:rsidP="001E7216">
            <w:pPr>
              <w:rPr>
                <w:lang w:val="en-US"/>
              </w:rPr>
            </w:pPr>
            <w:r w:rsidRPr="00595708">
              <w:rPr>
                <w:lang w:val="en-US"/>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7" w:name="GEF_IA_01"/>
            <w:r w:rsidRPr="00595708">
              <w:rPr>
                <w:lang w:val="en-US"/>
              </w:rPr>
              <w:instrText xml:space="preserve"> FORMDROPDOWN </w:instrText>
            </w:r>
            <w:r w:rsidR="004B33BC">
              <w:rPr>
                <w:lang w:val="en-US"/>
              </w:rPr>
            </w:r>
            <w:r w:rsidR="004B33BC">
              <w:rPr>
                <w:lang w:val="en-US"/>
              </w:rPr>
              <w:fldChar w:fldCharType="separate"/>
            </w:r>
            <w:r w:rsidRPr="00595708">
              <w:rPr>
                <w:lang w:val="en-US"/>
              </w:rPr>
              <w:fldChar w:fldCharType="end"/>
            </w:r>
            <w:bookmarkEnd w:id="7"/>
            <w:r w:rsidRPr="00595708">
              <w:rPr>
                <w:lang w:val="en-US"/>
              </w:rPr>
              <w:t xml:space="preserve"> </w:t>
            </w:r>
          </w:p>
        </w:tc>
        <w:tc>
          <w:tcPr>
            <w:tcW w:w="1435" w:type="pct"/>
          </w:tcPr>
          <w:p w14:paraId="17A8F138" w14:textId="77777777" w:rsidR="001E7216" w:rsidRPr="00595708" w:rsidRDefault="001E7216" w:rsidP="001E7216">
            <w:pPr>
              <w:rPr>
                <w:lang w:val="en-US"/>
              </w:rPr>
            </w:pPr>
            <w:r w:rsidRPr="00595708">
              <w:rPr>
                <w:lang w:val="en-US"/>
              </w:rPr>
              <w:t>GEF Agency Project ID:</w:t>
            </w:r>
          </w:p>
        </w:tc>
        <w:tc>
          <w:tcPr>
            <w:tcW w:w="582" w:type="pct"/>
          </w:tcPr>
          <w:p w14:paraId="473AB4DB" w14:textId="6F24BDA5" w:rsidR="001E7216" w:rsidRPr="00595708" w:rsidRDefault="00F94928" w:rsidP="001E7216">
            <w:pPr>
              <w:rPr>
                <w:lang w:val="en-US"/>
              </w:rPr>
            </w:pPr>
            <w:r w:rsidRPr="00595708">
              <w:rPr>
                <w:lang w:val="en-US"/>
              </w:rPr>
              <w:t>5673</w:t>
            </w:r>
          </w:p>
        </w:tc>
      </w:tr>
      <w:tr w:rsidR="001E7216" w:rsidRPr="00595708" w14:paraId="22ED41AE" w14:textId="77777777" w:rsidTr="00656F67">
        <w:tc>
          <w:tcPr>
            <w:tcW w:w="1359" w:type="pct"/>
          </w:tcPr>
          <w:p w14:paraId="5019845C" w14:textId="77777777" w:rsidR="001E7216" w:rsidRPr="00595708" w:rsidRDefault="001E7216" w:rsidP="001E7216">
            <w:pPr>
              <w:rPr>
                <w:lang w:val="en-US"/>
              </w:rPr>
            </w:pPr>
            <w:r w:rsidRPr="00595708">
              <w:rPr>
                <w:lang w:val="en-US"/>
              </w:rPr>
              <w:t>Project Executing Entity(s):</w:t>
            </w:r>
          </w:p>
        </w:tc>
        <w:bookmarkStart w:id="8" w:name="ExecutingAgency"/>
        <w:tc>
          <w:tcPr>
            <w:tcW w:w="1623" w:type="pct"/>
          </w:tcPr>
          <w:p w14:paraId="7DF78F17" w14:textId="77777777" w:rsidR="001E7216" w:rsidRPr="00595708" w:rsidRDefault="001E7216" w:rsidP="001E7216">
            <w:pPr>
              <w:rPr>
                <w:lang w:val="en-US"/>
              </w:rPr>
            </w:pPr>
            <w:r w:rsidRPr="00595708">
              <w:rPr>
                <w:lang w:val="en-US"/>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595708">
              <w:rPr>
                <w:lang w:val="en-US"/>
              </w:rPr>
              <w:instrText xml:space="preserve"> FORMTEXT </w:instrText>
            </w:r>
            <w:r w:rsidRPr="00595708">
              <w:rPr>
                <w:lang w:val="en-US"/>
              </w:rPr>
            </w:r>
            <w:r w:rsidRPr="00595708">
              <w:rPr>
                <w:lang w:val="en-US"/>
              </w:rPr>
              <w:fldChar w:fldCharType="separate"/>
            </w:r>
            <w:r w:rsidRPr="00595708">
              <w:rPr>
                <w:lang w:val="en-US"/>
              </w:rPr>
              <w:t>General Directorate of Forestry, Ministry of Agriculture and Forestry</w:t>
            </w:r>
            <w:r w:rsidRPr="00595708">
              <w:rPr>
                <w:lang w:val="en-US"/>
              </w:rPr>
              <w:fldChar w:fldCharType="end"/>
            </w:r>
            <w:bookmarkEnd w:id="8"/>
          </w:p>
        </w:tc>
        <w:tc>
          <w:tcPr>
            <w:tcW w:w="1435" w:type="pct"/>
          </w:tcPr>
          <w:p w14:paraId="1D39651C" w14:textId="77777777" w:rsidR="001E7216" w:rsidRPr="00595708" w:rsidRDefault="001E7216" w:rsidP="001E7216">
            <w:pPr>
              <w:rPr>
                <w:lang w:val="en-US"/>
              </w:rPr>
            </w:pPr>
            <w:r w:rsidRPr="00595708">
              <w:rPr>
                <w:lang w:val="en-US"/>
              </w:rPr>
              <w:t>Submission Date:</w:t>
            </w:r>
          </w:p>
        </w:tc>
        <w:tc>
          <w:tcPr>
            <w:tcW w:w="582" w:type="pct"/>
          </w:tcPr>
          <w:p w14:paraId="3DE8B179" w14:textId="0AEDB345" w:rsidR="001E7216" w:rsidRPr="00595708" w:rsidRDefault="001E7216" w:rsidP="001E7216">
            <w:pPr>
              <w:rPr>
                <w:lang w:val="en-US"/>
              </w:rPr>
            </w:pPr>
          </w:p>
        </w:tc>
      </w:tr>
      <w:tr w:rsidR="001E7216" w:rsidRPr="00595708" w14:paraId="60A5CE0C" w14:textId="77777777" w:rsidTr="00656F67">
        <w:tc>
          <w:tcPr>
            <w:tcW w:w="1359" w:type="pct"/>
          </w:tcPr>
          <w:p w14:paraId="02FD7812" w14:textId="77777777" w:rsidR="001E7216" w:rsidRPr="00595708" w:rsidRDefault="001E7216" w:rsidP="001E7216">
            <w:pPr>
              <w:rPr>
                <w:lang w:val="en-US"/>
              </w:rPr>
            </w:pPr>
            <w:r w:rsidRPr="00595708">
              <w:rPr>
                <w:lang w:val="en-US"/>
              </w:rPr>
              <w:t>GEF Focal Area(s):</w:t>
            </w:r>
          </w:p>
        </w:tc>
        <w:tc>
          <w:tcPr>
            <w:tcW w:w="1623" w:type="pct"/>
          </w:tcPr>
          <w:p w14:paraId="50F4056F" w14:textId="77777777" w:rsidR="001E7216" w:rsidRPr="00595708" w:rsidRDefault="001E7216" w:rsidP="001E7216">
            <w:pPr>
              <w:rPr>
                <w:lang w:val="en-US"/>
              </w:rPr>
            </w:pPr>
            <w:r w:rsidRPr="00595708">
              <w:rPr>
                <w:lang w:val="en-US"/>
              </w:rPr>
              <w:fldChar w:fldCharType="begin">
                <w:ffData>
                  <w:name w:val="focalArea"/>
                  <w:enabled/>
                  <w:calcOnExit w:val="0"/>
                  <w:ddList>
                    <w:result w:val="2"/>
                    <w:listEntry w:val="(select)"/>
                    <w:listEntry w:val="Biodiversity"/>
                    <w:listEntry w:val="Climate Change"/>
                    <w:listEntry w:val="Chemicals and Wastes"/>
                    <w:listEntry w:val="International Waters"/>
                    <w:listEntry w:val="Land Degradation"/>
                    <w:listEntry w:val="Multi-focal Areas"/>
                  </w:ddList>
                </w:ffData>
              </w:fldChar>
            </w:r>
            <w:bookmarkStart w:id="9" w:name="focalArea"/>
            <w:r w:rsidRPr="00595708">
              <w:rPr>
                <w:lang w:val="en-US"/>
              </w:rPr>
              <w:instrText xml:space="preserve"> FORMDROPDOWN </w:instrText>
            </w:r>
            <w:r w:rsidR="004B33BC">
              <w:rPr>
                <w:lang w:val="en-US"/>
              </w:rPr>
            </w:r>
            <w:r w:rsidR="004B33BC">
              <w:rPr>
                <w:lang w:val="en-US"/>
              </w:rPr>
              <w:fldChar w:fldCharType="separate"/>
            </w:r>
            <w:r w:rsidRPr="00595708">
              <w:rPr>
                <w:lang w:val="en-US"/>
              </w:rPr>
              <w:fldChar w:fldCharType="end"/>
            </w:r>
            <w:bookmarkEnd w:id="9"/>
            <w:r w:rsidRPr="00595708">
              <w:rPr>
                <w:lang w:val="en-US"/>
              </w:rPr>
              <w:t xml:space="preserve">  </w:t>
            </w:r>
          </w:p>
        </w:tc>
        <w:tc>
          <w:tcPr>
            <w:tcW w:w="1435" w:type="pct"/>
          </w:tcPr>
          <w:p w14:paraId="3C814453" w14:textId="77777777" w:rsidR="001E7216" w:rsidRPr="00595708" w:rsidRDefault="001E7216" w:rsidP="001E7216">
            <w:pPr>
              <w:rPr>
                <w:lang w:val="en-US"/>
              </w:rPr>
            </w:pPr>
            <w:r w:rsidRPr="00595708">
              <w:rPr>
                <w:lang w:val="en-US"/>
              </w:rPr>
              <w:t>Project Duration (Months)</w:t>
            </w:r>
          </w:p>
        </w:tc>
        <w:tc>
          <w:tcPr>
            <w:tcW w:w="582" w:type="pct"/>
          </w:tcPr>
          <w:p w14:paraId="4626FC31" w14:textId="77777777" w:rsidR="001E7216" w:rsidRPr="00595708" w:rsidRDefault="004E132F" w:rsidP="001E7216">
            <w:pPr>
              <w:rPr>
                <w:lang w:val="en-US"/>
              </w:rPr>
            </w:pPr>
            <w:r w:rsidRPr="00595708">
              <w:rPr>
                <w:lang w:val="en-US"/>
              </w:rPr>
              <w:t>72</w:t>
            </w:r>
          </w:p>
        </w:tc>
      </w:tr>
    </w:tbl>
    <w:p w14:paraId="53DE91ED" w14:textId="77777777" w:rsidR="001E7216" w:rsidRPr="00595708" w:rsidRDefault="001E7216" w:rsidP="001E7216">
      <w:pPr>
        <w:rPr>
          <w:b/>
          <w:bCs/>
          <w:lang w:val="en-US"/>
        </w:rPr>
      </w:pPr>
    </w:p>
    <w:p w14:paraId="1C911CB2" w14:textId="77777777" w:rsidR="001E7216" w:rsidRPr="00595708" w:rsidRDefault="001E7216" w:rsidP="001E7216">
      <w:pPr>
        <w:rPr>
          <w:b/>
          <w:bCs/>
          <w:lang w:val="en-US"/>
        </w:rPr>
      </w:pPr>
      <w:r w:rsidRPr="00595708">
        <w:rPr>
          <w:b/>
          <w:bCs/>
          <w:lang w:val="en-US"/>
        </w:rPr>
        <w:t xml:space="preserve">A. </w:t>
      </w:r>
      <w:r w:rsidR="00B2721C" w:rsidRPr="00595708">
        <w:rPr>
          <w:b/>
          <w:bCs/>
          <w:lang w:val="en-US"/>
        </w:rPr>
        <w:t>indicative Focal/non-Focal Area</w:t>
      </w:r>
      <w:r w:rsidRPr="00595708">
        <w:rPr>
          <w:b/>
          <w:bCs/>
          <w:lang w:val="en-US"/>
        </w:rPr>
        <w:t xml:space="preserve"> Elements</w:t>
      </w:r>
    </w:p>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176"/>
        <w:gridCol w:w="1100"/>
        <w:gridCol w:w="1571"/>
        <w:gridCol w:w="1177"/>
      </w:tblGrid>
      <w:tr w:rsidR="001E7216" w:rsidRPr="00595708" w14:paraId="39774605" w14:textId="77777777" w:rsidTr="00A75334">
        <w:trPr>
          <w:trHeight w:val="270"/>
        </w:trPr>
        <w:tc>
          <w:tcPr>
            <w:tcW w:w="3086" w:type="pct"/>
            <w:vMerge w:val="restart"/>
            <w:shd w:val="clear" w:color="auto" w:fill="FFFFFF"/>
            <w:vAlign w:val="center"/>
          </w:tcPr>
          <w:p w14:paraId="0606AC37" w14:textId="77777777" w:rsidR="001E7216" w:rsidRPr="00595708" w:rsidRDefault="001E7216" w:rsidP="001E7216">
            <w:pPr>
              <w:rPr>
                <w:b/>
                <w:iCs/>
                <w:lang w:val="en-US"/>
              </w:rPr>
            </w:pPr>
            <w:r w:rsidRPr="00595708">
              <w:rPr>
                <w:b/>
                <w:bCs/>
                <w:lang w:val="en-US"/>
              </w:rPr>
              <w:t>Programming Directions</w:t>
            </w:r>
          </w:p>
        </w:tc>
        <w:tc>
          <w:tcPr>
            <w:tcW w:w="554" w:type="pct"/>
            <w:vMerge w:val="restart"/>
            <w:shd w:val="clear" w:color="auto" w:fill="FFFFFF"/>
          </w:tcPr>
          <w:p w14:paraId="49095B66" w14:textId="77777777" w:rsidR="001E7216" w:rsidRPr="00595708" w:rsidRDefault="001E7216" w:rsidP="001E7216">
            <w:pPr>
              <w:rPr>
                <w:b/>
                <w:iCs/>
                <w:lang w:val="en-US"/>
              </w:rPr>
            </w:pPr>
          </w:p>
          <w:p w14:paraId="07043259" w14:textId="77777777" w:rsidR="001E7216" w:rsidRPr="00595708" w:rsidRDefault="001E7216" w:rsidP="001E7216">
            <w:pPr>
              <w:rPr>
                <w:b/>
                <w:iCs/>
                <w:lang w:val="en-US"/>
              </w:rPr>
            </w:pPr>
            <w:r w:rsidRPr="00595708">
              <w:rPr>
                <w:b/>
                <w:iCs/>
                <w:lang w:val="en-US"/>
              </w:rPr>
              <w:t>Trust Fund</w:t>
            </w:r>
          </w:p>
        </w:tc>
        <w:tc>
          <w:tcPr>
            <w:tcW w:w="1360" w:type="pct"/>
            <w:gridSpan w:val="2"/>
            <w:shd w:val="clear" w:color="auto" w:fill="FFFFFF"/>
            <w:vAlign w:val="center"/>
          </w:tcPr>
          <w:p w14:paraId="470C2F16" w14:textId="77777777" w:rsidR="001E7216" w:rsidRPr="00595708" w:rsidRDefault="001E7216" w:rsidP="001E7216">
            <w:pPr>
              <w:rPr>
                <w:b/>
                <w:iCs/>
                <w:lang w:val="en-US"/>
              </w:rPr>
            </w:pPr>
            <w:r w:rsidRPr="00595708">
              <w:rPr>
                <w:b/>
                <w:iCs/>
                <w:lang w:val="en-US"/>
              </w:rPr>
              <w:t>(in $)</w:t>
            </w:r>
          </w:p>
        </w:tc>
      </w:tr>
      <w:tr w:rsidR="001E7216" w:rsidRPr="00595708" w14:paraId="1A8BFDBB" w14:textId="77777777" w:rsidTr="00A75334">
        <w:trPr>
          <w:trHeight w:val="405"/>
        </w:trPr>
        <w:tc>
          <w:tcPr>
            <w:tcW w:w="3086" w:type="pct"/>
            <w:vMerge/>
            <w:shd w:val="clear" w:color="auto" w:fill="FFFFFF"/>
            <w:vAlign w:val="center"/>
          </w:tcPr>
          <w:p w14:paraId="2FC5FE4A" w14:textId="77777777" w:rsidR="001E7216" w:rsidRPr="00595708" w:rsidRDefault="001E7216" w:rsidP="001E7216">
            <w:pPr>
              <w:rPr>
                <w:b/>
                <w:iCs/>
                <w:lang w:val="en-US"/>
              </w:rPr>
            </w:pPr>
          </w:p>
        </w:tc>
        <w:tc>
          <w:tcPr>
            <w:tcW w:w="554" w:type="pct"/>
            <w:vMerge/>
            <w:shd w:val="clear" w:color="auto" w:fill="FFFFFF"/>
          </w:tcPr>
          <w:p w14:paraId="59B939DE" w14:textId="77777777" w:rsidR="001E7216" w:rsidRPr="00595708" w:rsidRDefault="001E7216" w:rsidP="001E7216">
            <w:pPr>
              <w:rPr>
                <w:b/>
                <w:iCs/>
                <w:lang w:val="en-US"/>
              </w:rPr>
            </w:pPr>
          </w:p>
        </w:tc>
        <w:tc>
          <w:tcPr>
            <w:tcW w:w="789" w:type="pct"/>
            <w:shd w:val="clear" w:color="auto" w:fill="FFFFFF"/>
            <w:vAlign w:val="center"/>
          </w:tcPr>
          <w:p w14:paraId="31EDE373" w14:textId="77777777" w:rsidR="001E7216" w:rsidRPr="00595708" w:rsidRDefault="001E7216" w:rsidP="001E7216">
            <w:pPr>
              <w:rPr>
                <w:b/>
                <w:iCs/>
                <w:lang w:val="en-US"/>
              </w:rPr>
            </w:pPr>
            <w:r w:rsidRPr="00595708">
              <w:rPr>
                <w:b/>
                <w:iCs/>
                <w:lang w:val="en-US"/>
              </w:rPr>
              <w:t>GEF Project Financing</w:t>
            </w:r>
          </w:p>
        </w:tc>
        <w:tc>
          <w:tcPr>
            <w:tcW w:w="571" w:type="pct"/>
            <w:shd w:val="clear" w:color="auto" w:fill="FFFFFF"/>
          </w:tcPr>
          <w:p w14:paraId="0E3B788A" w14:textId="77777777" w:rsidR="001E7216" w:rsidRPr="00595708" w:rsidRDefault="001E7216" w:rsidP="001E7216">
            <w:pPr>
              <w:rPr>
                <w:b/>
                <w:iCs/>
                <w:lang w:val="en-US"/>
              </w:rPr>
            </w:pPr>
            <w:r w:rsidRPr="00595708">
              <w:rPr>
                <w:b/>
                <w:iCs/>
                <w:lang w:val="en-US"/>
              </w:rPr>
              <w:t>Co-financing</w:t>
            </w:r>
          </w:p>
        </w:tc>
      </w:tr>
      <w:tr w:rsidR="00523956" w:rsidRPr="00595708" w14:paraId="0E43DA3B" w14:textId="77777777" w:rsidTr="00A75334">
        <w:trPr>
          <w:trHeight w:val="242"/>
        </w:trPr>
        <w:tc>
          <w:tcPr>
            <w:tcW w:w="3086" w:type="pct"/>
            <w:shd w:val="clear" w:color="auto" w:fill="FFFFFF"/>
          </w:tcPr>
          <w:p w14:paraId="0791C03C" w14:textId="77777777" w:rsidR="00523956" w:rsidRPr="00595708" w:rsidRDefault="00796141" w:rsidP="00523956">
            <w:pPr>
              <w:rPr>
                <w:lang w:val="en-US"/>
              </w:rPr>
            </w:pPr>
            <w:r w:rsidRPr="00595708">
              <w:rPr>
                <w:lang w:val="en-US"/>
              </w:rPr>
              <w:t>CCM-1-3</w:t>
            </w:r>
            <w:r w:rsidR="00F81C10" w:rsidRPr="00595708">
              <w:rPr>
                <w:lang w:val="en-US"/>
              </w:rPr>
              <w:t xml:space="preserve"> - Promotions of innovation and technology transfer for sustainable energy breakthroughs for energy efficiency adoption.</w:t>
            </w:r>
          </w:p>
        </w:tc>
        <w:tc>
          <w:tcPr>
            <w:tcW w:w="554" w:type="pct"/>
            <w:shd w:val="clear" w:color="auto" w:fill="FFFFFF"/>
          </w:tcPr>
          <w:p w14:paraId="7D887457" w14:textId="77777777" w:rsidR="00523956" w:rsidRPr="00595708" w:rsidRDefault="00523956" w:rsidP="00523956">
            <w:pPr>
              <w:rPr>
                <w:lang w:val="en-US"/>
              </w:rPr>
            </w:pPr>
            <w:r w:rsidRPr="00595708">
              <w:rPr>
                <w:lang w:val="en-US"/>
              </w:rPr>
              <w:t>GEFTF</w:t>
            </w:r>
          </w:p>
        </w:tc>
        <w:tc>
          <w:tcPr>
            <w:tcW w:w="789" w:type="pct"/>
            <w:shd w:val="clear" w:color="auto" w:fill="FFFFFF"/>
          </w:tcPr>
          <w:p w14:paraId="76E436CC" w14:textId="77777777" w:rsidR="00523956" w:rsidRPr="00595708" w:rsidRDefault="00523956" w:rsidP="00796141">
            <w:pPr>
              <w:jc w:val="right"/>
              <w:rPr>
                <w:bCs/>
                <w:color w:val="000000"/>
                <w:sz w:val="18"/>
                <w:szCs w:val="18"/>
                <w:lang w:val="en-US"/>
              </w:rPr>
            </w:pPr>
            <w:r w:rsidRPr="00595708">
              <w:rPr>
                <w:bCs/>
                <w:color w:val="000000"/>
                <w:sz w:val="18"/>
                <w:szCs w:val="18"/>
                <w:lang w:val="en-US"/>
              </w:rPr>
              <w:t>$</w:t>
            </w:r>
            <w:r w:rsidR="00796141" w:rsidRPr="00595708">
              <w:rPr>
                <w:bCs/>
                <w:color w:val="000000"/>
                <w:sz w:val="18"/>
                <w:szCs w:val="18"/>
                <w:lang w:val="en-US"/>
              </w:rPr>
              <w:t>3</w:t>
            </w:r>
            <w:r w:rsidRPr="00595708">
              <w:rPr>
                <w:bCs/>
                <w:color w:val="000000"/>
                <w:sz w:val="18"/>
                <w:szCs w:val="18"/>
                <w:lang w:val="en-US"/>
              </w:rPr>
              <w:t>,</w:t>
            </w:r>
            <w:r w:rsidR="00796141" w:rsidRPr="00595708">
              <w:rPr>
                <w:bCs/>
                <w:color w:val="000000"/>
                <w:sz w:val="18"/>
                <w:szCs w:val="18"/>
                <w:lang w:val="en-US"/>
              </w:rPr>
              <w:t>8</w:t>
            </w:r>
            <w:r w:rsidRPr="00595708">
              <w:rPr>
                <w:bCs/>
                <w:color w:val="000000"/>
                <w:sz w:val="18"/>
                <w:szCs w:val="18"/>
                <w:lang w:val="en-US"/>
              </w:rPr>
              <w:t>00,000</w:t>
            </w:r>
          </w:p>
        </w:tc>
        <w:tc>
          <w:tcPr>
            <w:tcW w:w="571" w:type="pct"/>
            <w:shd w:val="clear" w:color="auto" w:fill="FFFFFF"/>
          </w:tcPr>
          <w:p w14:paraId="2C17206E" w14:textId="77777777" w:rsidR="00523956" w:rsidRPr="00595708" w:rsidRDefault="00523956" w:rsidP="00796141">
            <w:pPr>
              <w:jc w:val="right"/>
              <w:rPr>
                <w:bCs/>
                <w:color w:val="000000"/>
                <w:sz w:val="18"/>
                <w:szCs w:val="18"/>
                <w:lang w:val="en-US"/>
              </w:rPr>
            </w:pPr>
            <w:r w:rsidRPr="00595708">
              <w:rPr>
                <w:bCs/>
                <w:color w:val="000000"/>
                <w:sz w:val="18"/>
                <w:szCs w:val="18"/>
                <w:lang w:val="en-US"/>
              </w:rPr>
              <w:t>$</w:t>
            </w:r>
            <w:r w:rsidR="00796141" w:rsidRPr="00595708">
              <w:rPr>
                <w:bCs/>
                <w:color w:val="000000"/>
                <w:sz w:val="18"/>
                <w:szCs w:val="18"/>
                <w:lang w:val="en-US"/>
              </w:rPr>
              <w:t>34</w:t>
            </w:r>
            <w:r w:rsidRPr="00595708">
              <w:rPr>
                <w:bCs/>
                <w:color w:val="000000"/>
                <w:sz w:val="18"/>
                <w:szCs w:val="18"/>
                <w:lang w:val="en-US"/>
              </w:rPr>
              <w:t>,000,000</w:t>
            </w:r>
          </w:p>
        </w:tc>
      </w:tr>
      <w:tr w:rsidR="00523956" w:rsidRPr="00595708" w14:paraId="061EE239" w14:textId="77777777" w:rsidTr="00A75334">
        <w:tc>
          <w:tcPr>
            <w:tcW w:w="3086" w:type="pct"/>
            <w:tcBorders>
              <w:top w:val="double" w:sz="4" w:space="0" w:color="auto"/>
              <w:bottom w:val="double" w:sz="4" w:space="0" w:color="auto"/>
            </w:tcBorders>
            <w:shd w:val="clear" w:color="auto" w:fill="FFFFFF"/>
          </w:tcPr>
          <w:p w14:paraId="5C17BABC" w14:textId="77777777" w:rsidR="00523956" w:rsidRPr="00595708" w:rsidRDefault="00523956" w:rsidP="00523956">
            <w:pPr>
              <w:rPr>
                <w:b/>
                <w:lang w:val="en-US"/>
              </w:rPr>
            </w:pPr>
            <w:r w:rsidRPr="00595708">
              <w:rPr>
                <w:b/>
                <w:lang w:val="en-US"/>
              </w:rPr>
              <w:t>Total Project Cost</w:t>
            </w:r>
          </w:p>
        </w:tc>
        <w:tc>
          <w:tcPr>
            <w:tcW w:w="554" w:type="pct"/>
            <w:tcBorders>
              <w:top w:val="double" w:sz="4" w:space="0" w:color="auto"/>
              <w:bottom w:val="double" w:sz="4" w:space="0" w:color="auto"/>
            </w:tcBorders>
            <w:shd w:val="clear" w:color="auto" w:fill="FFFFFF"/>
          </w:tcPr>
          <w:p w14:paraId="1563AC12" w14:textId="77777777" w:rsidR="00523956" w:rsidRPr="00595708" w:rsidRDefault="00523956" w:rsidP="00523956">
            <w:pPr>
              <w:rPr>
                <w:b/>
                <w:lang w:val="en-US"/>
              </w:rPr>
            </w:pPr>
          </w:p>
        </w:tc>
        <w:tc>
          <w:tcPr>
            <w:tcW w:w="789" w:type="pct"/>
            <w:tcBorders>
              <w:top w:val="double" w:sz="4" w:space="0" w:color="auto"/>
              <w:bottom w:val="double" w:sz="4" w:space="0" w:color="auto"/>
            </w:tcBorders>
            <w:shd w:val="clear" w:color="auto" w:fill="FFFFFF"/>
            <w:vAlign w:val="bottom"/>
          </w:tcPr>
          <w:p w14:paraId="2BCCE5FD" w14:textId="77777777" w:rsidR="00523956" w:rsidRPr="00595708" w:rsidRDefault="00523956" w:rsidP="00523956">
            <w:pPr>
              <w:jc w:val="right"/>
              <w:rPr>
                <w:b/>
                <w:color w:val="000000"/>
                <w:sz w:val="18"/>
                <w:szCs w:val="18"/>
                <w:lang w:val="en-US"/>
              </w:rPr>
            </w:pPr>
            <w:r w:rsidRPr="00595708">
              <w:rPr>
                <w:b/>
                <w:color w:val="000000"/>
                <w:sz w:val="18"/>
                <w:szCs w:val="18"/>
                <w:lang w:val="en-US"/>
              </w:rPr>
              <w:t>$</w:t>
            </w:r>
            <w:r w:rsidR="00E877F2" w:rsidRPr="00595708">
              <w:rPr>
                <w:b/>
                <w:color w:val="000000"/>
                <w:sz w:val="18"/>
                <w:szCs w:val="18"/>
                <w:lang w:val="en-US"/>
              </w:rPr>
              <w:t>3,800</w:t>
            </w:r>
            <w:r w:rsidRPr="00595708">
              <w:rPr>
                <w:b/>
                <w:color w:val="000000"/>
                <w:sz w:val="18"/>
                <w:szCs w:val="18"/>
                <w:lang w:val="en-US"/>
              </w:rPr>
              <w:t>,</w:t>
            </w:r>
            <w:r w:rsidR="00E877F2" w:rsidRPr="00595708">
              <w:rPr>
                <w:b/>
                <w:color w:val="000000"/>
                <w:sz w:val="18"/>
                <w:szCs w:val="18"/>
                <w:lang w:val="en-US"/>
              </w:rPr>
              <w:t>000</w:t>
            </w:r>
          </w:p>
        </w:tc>
        <w:tc>
          <w:tcPr>
            <w:tcW w:w="571" w:type="pct"/>
            <w:tcBorders>
              <w:top w:val="double" w:sz="4" w:space="0" w:color="auto"/>
              <w:bottom w:val="double" w:sz="4" w:space="0" w:color="auto"/>
            </w:tcBorders>
            <w:shd w:val="clear" w:color="auto" w:fill="FFFFFF"/>
            <w:vAlign w:val="bottom"/>
          </w:tcPr>
          <w:p w14:paraId="6E9FDE45" w14:textId="77777777" w:rsidR="00523956" w:rsidRPr="00595708" w:rsidRDefault="00523956" w:rsidP="00523956">
            <w:pPr>
              <w:jc w:val="right"/>
              <w:rPr>
                <w:b/>
                <w:color w:val="000000"/>
                <w:sz w:val="18"/>
                <w:szCs w:val="18"/>
                <w:lang w:val="en-US"/>
              </w:rPr>
            </w:pPr>
            <w:r w:rsidRPr="00595708">
              <w:rPr>
                <w:b/>
                <w:color w:val="000000"/>
                <w:sz w:val="18"/>
                <w:szCs w:val="18"/>
                <w:lang w:val="en-US"/>
              </w:rPr>
              <w:t>$</w:t>
            </w:r>
            <w:r w:rsidR="009A7185" w:rsidRPr="00595708">
              <w:rPr>
                <w:b/>
                <w:color w:val="000000"/>
                <w:sz w:val="18"/>
                <w:szCs w:val="18"/>
                <w:lang w:val="en-US"/>
              </w:rPr>
              <w:t>3</w:t>
            </w:r>
            <w:r w:rsidRPr="00595708">
              <w:rPr>
                <w:b/>
                <w:color w:val="000000"/>
                <w:sz w:val="18"/>
                <w:szCs w:val="18"/>
                <w:lang w:val="en-US"/>
              </w:rPr>
              <w:t>4,000,000</w:t>
            </w:r>
          </w:p>
        </w:tc>
      </w:tr>
    </w:tbl>
    <w:p w14:paraId="69D96093" w14:textId="77777777" w:rsidR="001E7216" w:rsidRPr="00595708" w:rsidRDefault="001E7216" w:rsidP="001E7216">
      <w:pPr>
        <w:rPr>
          <w:b/>
          <w:bCs/>
          <w:lang w:val="en-US"/>
        </w:rPr>
      </w:pPr>
    </w:p>
    <w:p w14:paraId="535AC643" w14:textId="77777777" w:rsidR="001E7216" w:rsidRPr="00595708" w:rsidRDefault="001E7216" w:rsidP="001E7216">
      <w:pPr>
        <w:rPr>
          <w:b/>
          <w:bCs/>
          <w:lang w:val="en-US"/>
        </w:rPr>
      </w:pPr>
      <w:r w:rsidRPr="00595708">
        <w:rPr>
          <w:b/>
          <w:bCs/>
          <w:lang w:val="en-US"/>
        </w:rPr>
        <w:t>B. indicative Project description summary</w:t>
      </w:r>
    </w:p>
    <w:tbl>
      <w:tblPr>
        <w:tblW w:w="5203" w:type="pct"/>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115" w:type="dxa"/>
          <w:right w:w="115" w:type="dxa"/>
        </w:tblCellMar>
        <w:tblLook w:val="01E0" w:firstRow="1" w:lastRow="1" w:firstColumn="1" w:lastColumn="1" w:noHBand="0" w:noVBand="0"/>
      </w:tblPr>
      <w:tblGrid>
        <w:gridCol w:w="1460"/>
        <w:gridCol w:w="1209"/>
        <w:gridCol w:w="2331"/>
        <w:gridCol w:w="1810"/>
        <w:gridCol w:w="883"/>
        <w:gridCol w:w="1135"/>
        <w:gridCol w:w="1183"/>
      </w:tblGrid>
      <w:tr w:rsidR="001E7216" w:rsidRPr="00595708" w14:paraId="0870C33B" w14:textId="77777777" w:rsidTr="00523956">
        <w:trPr>
          <w:trHeight w:val="260"/>
        </w:trPr>
        <w:tc>
          <w:tcPr>
            <w:tcW w:w="5000" w:type="pct"/>
            <w:gridSpan w:val="7"/>
            <w:shd w:val="clear" w:color="auto" w:fill="FFFFFF"/>
            <w:vAlign w:val="center"/>
          </w:tcPr>
          <w:p w14:paraId="5C74D087" w14:textId="3B8D0741" w:rsidR="001E7216" w:rsidRPr="00595708" w:rsidRDefault="001E7216" w:rsidP="001E7216">
            <w:pPr>
              <w:rPr>
                <w:b/>
                <w:iCs/>
                <w:lang w:val="en-US"/>
              </w:rPr>
            </w:pPr>
            <w:r w:rsidRPr="00595708">
              <w:rPr>
                <w:b/>
                <w:iCs/>
                <w:lang w:val="en-US"/>
              </w:rPr>
              <w:t xml:space="preserve">Project Objective:  </w:t>
            </w:r>
            <w:bookmarkStart w:id="10" w:name="projectObjective"/>
            <w:r w:rsidRPr="00595708">
              <w:rPr>
                <w:bCs/>
                <w:lang w:val="en-US"/>
              </w:rPr>
              <w:fldChar w:fldCharType="begin">
                <w:ffData>
                  <w:name w:val="projectObjective"/>
                  <w:enabled/>
                  <w:calcOnExit w:val="0"/>
                  <w:textInput/>
                </w:ffData>
              </w:fldChar>
            </w:r>
            <w:r w:rsidRPr="00595708">
              <w:rPr>
                <w:bCs/>
                <w:lang w:val="en-US"/>
              </w:rPr>
              <w:instrText xml:space="preserve"> FORMTEXT </w:instrText>
            </w:r>
            <w:r w:rsidRPr="00595708">
              <w:rPr>
                <w:bCs/>
                <w:lang w:val="en-US"/>
              </w:rPr>
            </w:r>
            <w:r w:rsidRPr="00595708">
              <w:rPr>
                <w:bCs/>
                <w:lang w:val="en-US"/>
              </w:rPr>
              <w:fldChar w:fldCharType="separate"/>
            </w:r>
            <w:r w:rsidRPr="00595708">
              <w:rPr>
                <w:bCs/>
                <w:lang w:val="en-US"/>
              </w:rPr>
              <w:t>To promote and replicate the use of innovative wood based technologies as low carbon construction materials in Turkey as a means of reducing the embedded carbon content of construction material and enhancing carbon sequestration over the building life time leading to an additional 1.5 million m2 of new construction in</w:t>
            </w:r>
            <w:r w:rsidR="009A7185" w:rsidRPr="00595708">
              <w:rPr>
                <w:bCs/>
                <w:lang w:val="en-US"/>
              </w:rPr>
              <w:t xml:space="preserve"> Turkey coming from wood by 202</w:t>
            </w:r>
            <w:r w:rsidR="00285DD5" w:rsidRPr="00595708">
              <w:rPr>
                <w:bCs/>
                <w:lang w:val="en-US"/>
              </w:rPr>
              <w:t>6</w:t>
            </w:r>
            <w:r w:rsidR="00CD6386" w:rsidRPr="00595708">
              <w:rPr>
                <w:bCs/>
                <w:lang w:val="en-US"/>
              </w:rPr>
              <w:t xml:space="preserve"> or </w:t>
            </w:r>
            <w:r w:rsidR="00EB62AA" w:rsidRPr="00595708">
              <w:rPr>
                <w:bCs/>
                <w:lang w:val="en-US"/>
              </w:rPr>
              <w:t>by</w:t>
            </w:r>
            <w:r w:rsidR="00CD6386" w:rsidRPr="00595708">
              <w:rPr>
                <w:bCs/>
                <w:lang w:val="en-US"/>
              </w:rPr>
              <w:t xml:space="preserve"> 6 years from the project start date</w:t>
            </w:r>
            <w:r w:rsidRPr="00595708">
              <w:rPr>
                <w:bCs/>
                <w:lang w:val="en-US"/>
              </w:rPr>
              <w:t>.</w:t>
            </w:r>
            <w:r w:rsidRPr="00595708">
              <w:rPr>
                <w:lang w:val="en-US"/>
              </w:rPr>
              <w:fldChar w:fldCharType="end"/>
            </w:r>
            <w:bookmarkEnd w:id="10"/>
            <w:r w:rsidRPr="00595708">
              <w:rPr>
                <w:b/>
                <w:bCs/>
                <w:lang w:val="en-US"/>
              </w:rPr>
              <w:t xml:space="preserve"> </w:t>
            </w:r>
          </w:p>
        </w:tc>
      </w:tr>
      <w:tr w:rsidR="00523956" w:rsidRPr="00595708" w14:paraId="038AB2C2" w14:textId="77777777" w:rsidTr="005939FE">
        <w:trPr>
          <w:trHeight w:val="285"/>
        </w:trPr>
        <w:tc>
          <w:tcPr>
            <w:tcW w:w="729" w:type="pct"/>
            <w:vMerge w:val="restart"/>
            <w:shd w:val="clear" w:color="auto" w:fill="FFFFFF"/>
            <w:vAlign w:val="center"/>
          </w:tcPr>
          <w:p w14:paraId="68FE6F65" w14:textId="77777777" w:rsidR="001E7216" w:rsidRPr="00595708" w:rsidRDefault="001E7216" w:rsidP="001E7216">
            <w:pPr>
              <w:rPr>
                <w:b/>
                <w:iCs/>
                <w:lang w:val="en-US"/>
              </w:rPr>
            </w:pPr>
            <w:r w:rsidRPr="00595708">
              <w:rPr>
                <w:b/>
                <w:iCs/>
                <w:lang w:val="en-US"/>
              </w:rPr>
              <w:t>Project Components</w:t>
            </w:r>
          </w:p>
        </w:tc>
        <w:tc>
          <w:tcPr>
            <w:tcW w:w="604" w:type="pct"/>
            <w:vMerge w:val="restart"/>
            <w:shd w:val="clear" w:color="auto" w:fill="FFFFFF"/>
            <w:vAlign w:val="center"/>
          </w:tcPr>
          <w:p w14:paraId="0404620B" w14:textId="77777777" w:rsidR="001E7216" w:rsidRPr="00595708" w:rsidRDefault="001E7216" w:rsidP="001E7216">
            <w:pPr>
              <w:rPr>
                <w:b/>
                <w:iCs/>
                <w:lang w:val="en-US"/>
              </w:rPr>
            </w:pPr>
            <w:r w:rsidRPr="00595708">
              <w:rPr>
                <w:b/>
                <w:iCs/>
                <w:lang w:val="en-US"/>
              </w:rPr>
              <w:t xml:space="preserve">Component </w:t>
            </w:r>
          </w:p>
          <w:p w14:paraId="3731E623" w14:textId="77777777" w:rsidR="001E7216" w:rsidRPr="00595708" w:rsidRDefault="001E7216" w:rsidP="001E7216">
            <w:pPr>
              <w:rPr>
                <w:b/>
                <w:iCs/>
                <w:lang w:val="en-US"/>
              </w:rPr>
            </w:pPr>
            <w:r w:rsidRPr="00595708">
              <w:rPr>
                <w:b/>
                <w:iCs/>
                <w:lang w:val="en-US"/>
              </w:rPr>
              <w:t>Type</w:t>
            </w:r>
          </w:p>
        </w:tc>
        <w:tc>
          <w:tcPr>
            <w:tcW w:w="1164" w:type="pct"/>
            <w:vMerge w:val="restart"/>
            <w:shd w:val="clear" w:color="auto" w:fill="FFFFFF"/>
            <w:vAlign w:val="center"/>
          </w:tcPr>
          <w:p w14:paraId="105691A7" w14:textId="77777777" w:rsidR="001E7216" w:rsidRPr="00595708" w:rsidRDefault="001E7216" w:rsidP="001E7216">
            <w:pPr>
              <w:rPr>
                <w:b/>
                <w:iCs/>
                <w:lang w:val="en-US"/>
              </w:rPr>
            </w:pPr>
            <w:r w:rsidRPr="00595708">
              <w:rPr>
                <w:b/>
                <w:iCs/>
                <w:lang w:val="en-US"/>
              </w:rPr>
              <w:t>Project Outcomes</w:t>
            </w:r>
          </w:p>
        </w:tc>
        <w:tc>
          <w:tcPr>
            <w:tcW w:w="904" w:type="pct"/>
            <w:vMerge w:val="restart"/>
            <w:shd w:val="clear" w:color="auto" w:fill="FFFFFF"/>
            <w:vAlign w:val="center"/>
          </w:tcPr>
          <w:p w14:paraId="641E6B56" w14:textId="77777777" w:rsidR="001E7216" w:rsidRPr="00595708" w:rsidRDefault="001E7216" w:rsidP="001E7216">
            <w:pPr>
              <w:rPr>
                <w:b/>
                <w:iCs/>
                <w:lang w:val="en-US"/>
              </w:rPr>
            </w:pPr>
            <w:r w:rsidRPr="00595708">
              <w:rPr>
                <w:b/>
                <w:iCs/>
                <w:lang w:val="en-US"/>
              </w:rPr>
              <w:t>Project Outputs</w:t>
            </w:r>
          </w:p>
        </w:tc>
        <w:tc>
          <w:tcPr>
            <w:tcW w:w="441" w:type="pct"/>
            <w:vMerge w:val="restart"/>
            <w:shd w:val="clear" w:color="auto" w:fill="FFFFFF"/>
            <w:vAlign w:val="center"/>
          </w:tcPr>
          <w:p w14:paraId="7E08C0DE" w14:textId="77777777" w:rsidR="001E7216" w:rsidRPr="00595708" w:rsidRDefault="001E7216" w:rsidP="001E7216">
            <w:pPr>
              <w:rPr>
                <w:b/>
                <w:iCs/>
                <w:lang w:val="en-US"/>
              </w:rPr>
            </w:pPr>
            <w:r w:rsidRPr="00595708">
              <w:rPr>
                <w:b/>
                <w:iCs/>
                <w:lang w:val="en-US"/>
              </w:rPr>
              <w:t>Trust Fund</w:t>
            </w:r>
          </w:p>
        </w:tc>
        <w:tc>
          <w:tcPr>
            <w:tcW w:w="1158" w:type="pct"/>
            <w:gridSpan w:val="2"/>
            <w:shd w:val="clear" w:color="auto" w:fill="FFFFFF"/>
            <w:vAlign w:val="center"/>
          </w:tcPr>
          <w:p w14:paraId="30DC03CE" w14:textId="77777777" w:rsidR="001E7216" w:rsidRPr="00595708" w:rsidRDefault="001E7216" w:rsidP="001E7216">
            <w:pPr>
              <w:rPr>
                <w:b/>
                <w:iCs/>
                <w:lang w:val="en-US"/>
              </w:rPr>
            </w:pPr>
            <w:r w:rsidRPr="00595708">
              <w:rPr>
                <w:b/>
                <w:iCs/>
                <w:lang w:val="en-US"/>
              </w:rPr>
              <w:t>(in $)</w:t>
            </w:r>
          </w:p>
        </w:tc>
      </w:tr>
      <w:tr w:rsidR="00523956" w:rsidRPr="00595708" w14:paraId="7A0A1D3E" w14:textId="77777777" w:rsidTr="005939FE">
        <w:trPr>
          <w:trHeight w:val="212"/>
        </w:trPr>
        <w:tc>
          <w:tcPr>
            <w:tcW w:w="729" w:type="pct"/>
            <w:vMerge/>
            <w:shd w:val="clear" w:color="auto" w:fill="FFFFFF"/>
            <w:vAlign w:val="center"/>
          </w:tcPr>
          <w:p w14:paraId="7AF86370" w14:textId="77777777" w:rsidR="001E7216" w:rsidRPr="00595708" w:rsidRDefault="001E7216" w:rsidP="001E7216">
            <w:pPr>
              <w:rPr>
                <w:b/>
                <w:iCs/>
                <w:lang w:val="en-US"/>
              </w:rPr>
            </w:pPr>
          </w:p>
        </w:tc>
        <w:tc>
          <w:tcPr>
            <w:tcW w:w="604" w:type="pct"/>
            <w:vMerge/>
            <w:shd w:val="clear" w:color="auto" w:fill="FFFFFF"/>
            <w:vAlign w:val="center"/>
          </w:tcPr>
          <w:p w14:paraId="260BAAE9" w14:textId="77777777" w:rsidR="001E7216" w:rsidRPr="00595708" w:rsidRDefault="001E7216" w:rsidP="001E7216">
            <w:pPr>
              <w:rPr>
                <w:b/>
                <w:iCs/>
                <w:lang w:val="en-US"/>
              </w:rPr>
            </w:pPr>
          </w:p>
        </w:tc>
        <w:tc>
          <w:tcPr>
            <w:tcW w:w="1164" w:type="pct"/>
            <w:vMerge/>
            <w:shd w:val="clear" w:color="auto" w:fill="FFFFFF"/>
            <w:vAlign w:val="center"/>
          </w:tcPr>
          <w:p w14:paraId="28A883CA" w14:textId="77777777" w:rsidR="001E7216" w:rsidRPr="00595708" w:rsidRDefault="001E7216" w:rsidP="001E7216">
            <w:pPr>
              <w:rPr>
                <w:b/>
                <w:iCs/>
                <w:lang w:val="en-US"/>
              </w:rPr>
            </w:pPr>
          </w:p>
        </w:tc>
        <w:tc>
          <w:tcPr>
            <w:tcW w:w="904" w:type="pct"/>
            <w:vMerge/>
            <w:shd w:val="clear" w:color="auto" w:fill="FFFFFF"/>
            <w:vAlign w:val="center"/>
          </w:tcPr>
          <w:p w14:paraId="63D4995F" w14:textId="77777777" w:rsidR="001E7216" w:rsidRPr="00595708" w:rsidRDefault="001E7216" w:rsidP="001E7216">
            <w:pPr>
              <w:rPr>
                <w:b/>
                <w:iCs/>
                <w:lang w:val="en-US"/>
              </w:rPr>
            </w:pPr>
          </w:p>
        </w:tc>
        <w:tc>
          <w:tcPr>
            <w:tcW w:w="441" w:type="pct"/>
            <w:vMerge/>
            <w:shd w:val="clear" w:color="auto" w:fill="FFFFFF"/>
          </w:tcPr>
          <w:p w14:paraId="6E0CCC2B" w14:textId="77777777" w:rsidR="001E7216" w:rsidRPr="00595708" w:rsidRDefault="001E7216" w:rsidP="001E7216">
            <w:pPr>
              <w:rPr>
                <w:b/>
                <w:iCs/>
                <w:lang w:val="en-US"/>
              </w:rPr>
            </w:pPr>
          </w:p>
        </w:tc>
        <w:tc>
          <w:tcPr>
            <w:tcW w:w="567" w:type="pct"/>
            <w:shd w:val="clear" w:color="auto" w:fill="FFFFFF"/>
            <w:vAlign w:val="center"/>
          </w:tcPr>
          <w:p w14:paraId="7C0174B8" w14:textId="77777777" w:rsidR="001E7216" w:rsidRPr="00595708" w:rsidRDefault="001E7216" w:rsidP="001E7216">
            <w:pPr>
              <w:rPr>
                <w:b/>
                <w:iCs/>
                <w:lang w:val="en-US"/>
              </w:rPr>
            </w:pPr>
            <w:r w:rsidRPr="00595708">
              <w:rPr>
                <w:b/>
                <w:iCs/>
                <w:lang w:val="en-US"/>
              </w:rPr>
              <w:t>GEF Project Financing</w:t>
            </w:r>
          </w:p>
        </w:tc>
        <w:tc>
          <w:tcPr>
            <w:tcW w:w="591" w:type="pct"/>
            <w:shd w:val="clear" w:color="auto" w:fill="FFFFFF"/>
          </w:tcPr>
          <w:p w14:paraId="5EE7B4A6" w14:textId="77777777" w:rsidR="001E7216" w:rsidRPr="00595708" w:rsidRDefault="001E7216" w:rsidP="001E7216">
            <w:pPr>
              <w:rPr>
                <w:b/>
                <w:iCs/>
                <w:lang w:val="en-US"/>
              </w:rPr>
            </w:pPr>
            <w:r w:rsidRPr="00595708">
              <w:rPr>
                <w:b/>
                <w:iCs/>
                <w:lang w:val="en-US"/>
              </w:rPr>
              <w:t>Co-financing</w:t>
            </w:r>
          </w:p>
        </w:tc>
      </w:tr>
      <w:tr w:rsidR="00523956" w:rsidRPr="00595708" w14:paraId="162A530D" w14:textId="77777777" w:rsidTr="005939FE">
        <w:trPr>
          <w:trHeight w:val="251"/>
        </w:trPr>
        <w:tc>
          <w:tcPr>
            <w:tcW w:w="729" w:type="pct"/>
            <w:shd w:val="clear" w:color="auto" w:fill="FFFFFF"/>
          </w:tcPr>
          <w:p w14:paraId="7110C4AA" w14:textId="77777777" w:rsidR="00523956" w:rsidRPr="00595708" w:rsidRDefault="00523956" w:rsidP="00523956">
            <w:pPr>
              <w:spacing w:after="120"/>
              <w:rPr>
                <w:sz w:val="18"/>
                <w:szCs w:val="18"/>
                <w:lang w:val="en-US"/>
              </w:rPr>
            </w:pPr>
            <w:r w:rsidRPr="00595708">
              <w:rPr>
                <w:b/>
                <w:color w:val="000000"/>
                <w:sz w:val="18"/>
                <w:szCs w:val="18"/>
                <w:lang w:val="en-US"/>
              </w:rPr>
              <w:t>Component I</w:t>
            </w:r>
            <w:r w:rsidRPr="00595708">
              <w:rPr>
                <w:sz w:val="18"/>
                <w:szCs w:val="18"/>
                <w:lang w:val="en-US"/>
              </w:rPr>
              <w:t xml:space="preserve"> </w:t>
            </w:r>
          </w:p>
          <w:p w14:paraId="2B559263" w14:textId="77777777" w:rsidR="00523956" w:rsidRPr="00595708" w:rsidRDefault="00523956" w:rsidP="00523956">
            <w:pPr>
              <w:spacing w:after="120"/>
              <w:rPr>
                <w:i/>
                <w:sz w:val="18"/>
                <w:szCs w:val="18"/>
                <w:lang w:val="en-US"/>
              </w:rPr>
            </w:pPr>
            <w:r w:rsidRPr="00595708">
              <w:rPr>
                <w:sz w:val="18"/>
                <w:szCs w:val="18"/>
                <w:lang w:val="en-US"/>
              </w:rPr>
              <w:t>Policy, Legislative, and Regulatory Support</w:t>
            </w:r>
          </w:p>
        </w:tc>
        <w:tc>
          <w:tcPr>
            <w:tcW w:w="604" w:type="pct"/>
            <w:shd w:val="clear" w:color="auto" w:fill="FFFFFF"/>
          </w:tcPr>
          <w:p w14:paraId="0CDDB7B6" w14:textId="77777777" w:rsidR="00523956" w:rsidRPr="00595708" w:rsidRDefault="00523956" w:rsidP="00523956">
            <w:pPr>
              <w:spacing w:after="120"/>
              <w:rPr>
                <w:rFonts w:cstheme="minorHAnsi"/>
                <w:color w:val="000000"/>
                <w:sz w:val="18"/>
                <w:szCs w:val="18"/>
                <w:lang w:val="en-US"/>
              </w:rPr>
            </w:pPr>
            <w:r w:rsidRPr="00595708">
              <w:rPr>
                <w:rFonts w:cstheme="minorHAnsi"/>
                <w:color w:val="000000"/>
                <w:sz w:val="18"/>
                <w:szCs w:val="18"/>
                <w:lang w:val="en-US"/>
              </w:rPr>
              <w:t>TA</w:t>
            </w:r>
          </w:p>
        </w:tc>
        <w:tc>
          <w:tcPr>
            <w:tcW w:w="1164" w:type="pct"/>
            <w:shd w:val="clear" w:color="auto" w:fill="FFFFFF"/>
          </w:tcPr>
          <w:p w14:paraId="30DD6921" w14:textId="77777777" w:rsidR="00523956" w:rsidRPr="00595708" w:rsidRDefault="00523956" w:rsidP="009A7185">
            <w:pPr>
              <w:pStyle w:val="NoSpacing2"/>
              <w:widowControl w:val="0"/>
              <w:spacing w:after="120"/>
              <w:rPr>
                <w:rFonts w:asciiTheme="minorHAnsi" w:hAnsiTheme="minorHAnsi" w:cstheme="minorHAnsi"/>
                <w:b/>
                <w:sz w:val="18"/>
                <w:szCs w:val="18"/>
              </w:rPr>
            </w:pPr>
            <w:r w:rsidRPr="00595708">
              <w:rPr>
                <w:rFonts w:asciiTheme="minorHAnsi" w:hAnsiTheme="minorHAnsi" w:cstheme="minorHAnsi"/>
                <w:b/>
                <w:sz w:val="18"/>
                <w:szCs w:val="18"/>
              </w:rPr>
              <w:t>Outcome 1-1</w:t>
            </w:r>
          </w:p>
          <w:p w14:paraId="3916F0AE" w14:textId="77777777" w:rsidR="00523956" w:rsidRPr="00595708" w:rsidRDefault="00523956" w:rsidP="00523956">
            <w:pPr>
              <w:pStyle w:val="NoSpacing2"/>
              <w:widowControl w:val="0"/>
              <w:spacing w:after="120"/>
              <w:ind w:left="-13"/>
              <w:rPr>
                <w:rFonts w:asciiTheme="minorHAnsi" w:hAnsiTheme="minorHAnsi" w:cstheme="minorHAnsi"/>
                <w:sz w:val="18"/>
                <w:szCs w:val="18"/>
              </w:rPr>
            </w:pPr>
            <w:r w:rsidRPr="00595708">
              <w:rPr>
                <w:rFonts w:asciiTheme="minorHAnsi" w:hAnsiTheme="minorHAnsi" w:cstheme="minorHAnsi"/>
                <w:sz w:val="18"/>
                <w:szCs w:val="18"/>
              </w:rPr>
              <w:t xml:space="preserve">Enhanced Legislation and Regulations </w:t>
            </w:r>
          </w:p>
          <w:p w14:paraId="401C06F2" w14:textId="77777777" w:rsidR="00523956" w:rsidRPr="00595708" w:rsidRDefault="00523956" w:rsidP="00523956">
            <w:pPr>
              <w:pStyle w:val="NoSpacing2"/>
              <w:widowControl w:val="0"/>
              <w:spacing w:after="120"/>
              <w:ind w:left="-13"/>
              <w:rPr>
                <w:rFonts w:asciiTheme="minorHAnsi" w:hAnsiTheme="minorHAnsi" w:cstheme="minorHAnsi"/>
                <w:b/>
                <w:sz w:val="18"/>
                <w:szCs w:val="18"/>
              </w:rPr>
            </w:pPr>
            <w:r w:rsidRPr="00595708">
              <w:rPr>
                <w:rFonts w:asciiTheme="minorHAnsi" w:hAnsiTheme="minorHAnsi" w:cstheme="minorHAnsi"/>
                <w:b/>
                <w:sz w:val="18"/>
                <w:szCs w:val="18"/>
              </w:rPr>
              <w:t>Outcome 1-2</w:t>
            </w:r>
          </w:p>
          <w:p w14:paraId="0E43538D" w14:textId="77777777" w:rsidR="00523956" w:rsidRPr="00595708" w:rsidRDefault="00523956" w:rsidP="00820E98">
            <w:pPr>
              <w:pStyle w:val="NoSpacing2"/>
              <w:widowControl w:val="0"/>
              <w:spacing w:after="120"/>
              <w:ind w:left="-13"/>
              <w:rPr>
                <w:rFonts w:asciiTheme="minorHAnsi" w:hAnsiTheme="minorHAnsi" w:cstheme="minorHAnsi"/>
                <w:sz w:val="18"/>
                <w:szCs w:val="18"/>
              </w:rPr>
            </w:pPr>
            <w:r w:rsidRPr="00595708">
              <w:rPr>
                <w:rFonts w:asciiTheme="minorHAnsi" w:hAnsiTheme="minorHAnsi" w:cstheme="minorHAnsi"/>
                <w:sz w:val="18"/>
                <w:szCs w:val="18"/>
              </w:rPr>
              <w:t xml:space="preserve">Stronger Institutional Support within the Ministry of </w:t>
            </w:r>
            <w:r w:rsidR="00820E98" w:rsidRPr="00595708">
              <w:rPr>
                <w:rFonts w:asciiTheme="minorHAnsi" w:hAnsiTheme="minorHAnsi" w:cstheme="minorHAnsi"/>
                <w:sz w:val="18"/>
                <w:szCs w:val="18"/>
              </w:rPr>
              <w:t xml:space="preserve">Agriculture and </w:t>
            </w:r>
            <w:r w:rsidRPr="00595708">
              <w:rPr>
                <w:rFonts w:asciiTheme="minorHAnsi" w:hAnsiTheme="minorHAnsi" w:cstheme="minorHAnsi"/>
                <w:sz w:val="18"/>
                <w:szCs w:val="18"/>
              </w:rPr>
              <w:t>Forest</w:t>
            </w:r>
            <w:r w:rsidR="00820E98" w:rsidRPr="00595708">
              <w:rPr>
                <w:rFonts w:asciiTheme="minorHAnsi" w:hAnsiTheme="minorHAnsi" w:cstheme="minorHAnsi"/>
                <w:sz w:val="18"/>
                <w:szCs w:val="18"/>
              </w:rPr>
              <w:t>ry</w:t>
            </w:r>
            <w:r w:rsidRPr="00595708">
              <w:rPr>
                <w:rFonts w:asciiTheme="minorHAnsi" w:hAnsiTheme="minorHAnsi" w:cstheme="minorHAnsi"/>
                <w:sz w:val="18"/>
                <w:szCs w:val="18"/>
              </w:rPr>
              <w:t xml:space="preserve"> for supporting construction from wood in Turkey</w:t>
            </w:r>
          </w:p>
        </w:tc>
        <w:tc>
          <w:tcPr>
            <w:tcW w:w="904" w:type="pct"/>
            <w:shd w:val="clear" w:color="auto" w:fill="FFFFFF"/>
          </w:tcPr>
          <w:p w14:paraId="47E8EF56" w14:textId="77777777"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 xml:space="preserve">Establishment of Wood Promotion for Housing </w:t>
            </w:r>
            <w:r w:rsidR="00805880" w:rsidRPr="00595708">
              <w:rPr>
                <w:rFonts w:asciiTheme="minorHAnsi" w:hAnsiTheme="minorHAnsi" w:cstheme="minorHAnsi"/>
                <w:sz w:val="18"/>
                <w:szCs w:val="18"/>
              </w:rPr>
              <w:t xml:space="preserve">Working </w:t>
            </w:r>
            <w:r w:rsidRPr="00595708">
              <w:rPr>
                <w:rFonts w:asciiTheme="minorHAnsi" w:hAnsiTheme="minorHAnsi" w:cstheme="minorHAnsi"/>
                <w:sz w:val="18"/>
                <w:szCs w:val="18"/>
              </w:rPr>
              <w:t>Unit within the General Directorate of Forestry</w:t>
            </w:r>
          </w:p>
          <w:p w14:paraId="4E32890A" w14:textId="77777777"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Review o</w:t>
            </w:r>
            <w:r w:rsidR="009A7185" w:rsidRPr="00595708">
              <w:rPr>
                <w:rFonts w:asciiTheme="minorHAnsi" w:hAnsiTheme="minorHAnsi" w:cstheme="minorHAnsi"/>
                <w:sz w:val="18"/>
                <w:szCs w:val="18"/>
              </w:rPr>
              <w:t xml:space="preserve">f </w:t>
            </w:r>
            <w:r w:rsidRPr="00595708">
              <w:rPr>
                <w:rFonts w:asciiTheme="minorHAnsi" w:hAnsiTheme="minorHAnsi" w:cstheme="minorHAnsi"/>
                <w:sz w:val="18"/>
                <w:szCs w:val="18"/>
              </w:rPr>
              <w:t xml:space="preserve">EU </w:t>
            </w:r>
            <w:r w:rsidR="009A7185" w:rsidRPr="00595708">
              <w:rPr>
                <w:rFonts w:asciiTheme="minorHAnsi" w:hAnsiTheme="minorHAnsi" w:cstheme="minorHAnsi"/>
                <w:sz w:val="18"/>
                <w:szCs w:val="18"/>
              </w:rPr>
              <w:t xml:space="preserve">and other country </w:t>
            </w:r>
            <w:r w:rsidRPr="00595708">
              <w:rPr>
                <w:rFonts w:asciiTheme="minorHAnsi" w:hAnsiTheme="minorHAnsi" w:cstheme="minorHAnsi"/>
                <w:sz w:val="18"/>
                <w:szCs w:val="18"/>
              </w:rPr>
              <w:t xml:space="preserve">legislation, regulations, and programmes aimed at promoting </w:t>
            </w:r>
            <w:proofErr w:type="gramStart"/>
            <w:r w:rsidRPr="00595708">
              <w:rPr>
                <w:rFonts w:asciiTheme="minorHAnsi" w:hAnsiTheme="minorHAnsi" w:cstheme="minorHAnsi"/>
                <w:sz w:val="18"/>
                <w:szCs w:val="18"/>
              </w:rPr>
              <w:lastRenderedPageBreak/>
              <w:t>wood based</w:t>
            </w:r>
            <w:proofErr w:type="gramEnd"/>
            <w:r w:rsidRPr="00595708">
              <w:rPr>
                <w:rFonts w:asciiTheme="minorHAnsi" w:hAnsiTheme="minorHAnsi" w:cstheme="minorHAnsi"/>
                <w:sz w:val="18"/>
                <w:szCs w:val="18"/>
              </w:rPr>
              <w:t xml:space="preserve"> construction and assessment of their relevance for Turkey.</w:t>
            </w:r>
          </w:p>
          <w:p w14:paraId="03C01376" w14:textId="77777777"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Legislation that promotes government programmes to support low cost energy efficient wooden buildings</w:t>
            </w:r>
          </w:p>
          <w:p w14:paraId="7AB74CA3" w14:textId="77777777"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National Strategy for low cost energy-efficient wooden buildings to support development in urban areas</w:t>
            </w:r>
          </w:p>
          <w:p w14:paraId="650400F3" w14:textId="77777777"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National Standards for designing and using timber for construction in Turkey’</w:t>
            </w:r>
          </w:p>
          <w:p w14:paraId="65A54E4E" w14:textId="77777777"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MRV system ready to monitor and evaluate GHG reductions associated with low cost wooden housing – including calculations of GHG reductions</w:t>
            </w:r>
          </w:p>
          <w:p w14:paraId="11B9F2FC" w14:textId="77777777"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Joint policy and working documents among General Directorate of Forestry, and TOKİ (Housing Development Administration of Turkey), and Ministry of Environment and Urbanization</w:t>
            </w:r>
          </w:p>
          <w:p w14:paraId="5D746837" w14:textId="77777777"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At least (3) municipalities develop Low Cost EE Wooden Housing Strategy Documents</w:t>
            </w:r>
          </w:p>
          <w:p w14:paraId="25AB6F90" w14:textId="5810F7DF" w:rsidR="00FA4ABF" w:rsidRPr="00595708" w:rsidRDefault="00FA4ABF" w:rsidP="00CC15EE">
            <w:pPr>
              <w:pStyle w:val="NoSpacing2"/>
              <w:widowControl w:val="0"/>
              <w:numPr>
                <w:ilvl w:val="0"/>
                <w:numId w:val="2"/>
              </w:numPr>
              <w:spacing w:after="120"/>
              <w:rPr>
                <w:rFonts w:asciiTheme="minorHAnsi" w:hAnsiTheme="minorHAnsi" w:cstheme="minorHAnsi"/>
                <w:sz w:val="18"/>
                <w:szCs w:val="18"/>
              </w:rPr>
            </w:pPr>
            <w:r w:rsidRPr="00840CC1">
              <w:rPr>
                <w:rFonts w:asciiTheme="minorHAnsi" w:hAnsiTheme="minorHAnsi" w:cstheme="minorHAnsi"/>
                <w:sz w:val="18"/>
                <w:szCs w:val="18"/>
              </w:rPr>
              <w:t>At least 3 workshops in Turkey on policies, regulations, legislation related to wooden buildings</w:t>
            </w:r>
          </w:p>
        </w:tc>
        <w:tc>
          <w:tcPr>
            <w:tcW w:w="441" w:type="pct"/>
            <w:shd w:val="clear" w:color="auto" w:fill="FFFFFF"/>
          </w:tcPr>
          <w:p w14:paraId="3CE39BC3" w14:textId="77777777" w:rsidR="00523956" w:rsidRPr="00595708" w:rsidRDefault="00523956" w:rsidP="00523956">
            <w:pPr>
              <w:spacing w:after="120"/>
              <w:rPr>
                <w:rFonts w:cstheme="minorHAnsi"/>
                <w:color w:val="000000"/>
                <w:sz w:val="18"/>
                <w:szCs w:val="18"/>
                <w:lang w:val="en-US"/>
              </w:rPr>
            </w:pPr>
          </w:p>
          <w:p w14:paraId="02DB6761" w14:textId="77777777" w:rsidR="00523956" w:rsidRPr="00595708" w:rsidRDefault="00523956" w:rsidP="00523956">
            <w:pPr>
              <w:spacing w:after="120"/>
              <w:rPr>
                <w:rFonts w:cstheme="minorHAnsi"/>
                <w:color w:val="000000"/>
                <w:sz w:val="18"/>
                <w:szCs w:val="18"/>
                <w:lang w:val="en-US"/>
              </w:rPr>
            </w:pPr>
          </w:p>
          <w:p w14:paraId="3619980E" w14:textId="77777777" w:rsidR="00523956" w:rsidRPr="00595708" w:rsidRDefault="00523956" w:rsidP="00523956">
            <w:pPr>
              <w:spacing w:after="120"/>
              <w:rPr>
                <w:rFonts w:cstheme="minorHAnsi"/>
                <w:color w:val="000000"/>
                <w:sz w:val="18"/>
                <w:szCs w:val="18"/>
                <w:lang w:val="en-US"/>
              </w:rPr>
            </w:pPr>
          </w:p>
          <w:p w14:paraId="0EEB2430" w14:textId="77777777" w:rsidR="00523956" w:rsidRPr="00595708" w:rsidRDefault="00523956" w:rsidP="00523956">
            <w:pPr>
              <w:spacing w:after="120"/>
              <w:rPr>
                <w:rFonts w:cstheme="minorHAnsi"/>
                <w:color w:val="000000"/>
                <w:sz w:val="18"/>
                <w:szCs w:val="18"/>
                <w:lang w:val="en-US"/>
              </w:rPr>
            </w:pPr>
          </w:p>
          <w:p w14:paraId="6DD7FA69" w14:textId="77777777" w:rsidR="00523956" w:rsidRPr="00595708" w:rsidRDefault="00523956" w:rsidP="00523956">
            <w:pPr>
              <w:spacing w:after="120"/>
              <w:rPr>
                <w:rFonts w:cstheme="minorHAnsi"/>
                <w:color w:val="000000"/>
                <w:sz w:val="18"/>
                <w:szCs w:val="18"/>
                <w:lang w:val="en-US"/>
              </w:rPr>
            </w:pPr>
          </w:p>
          <w:p w14:paraId="11AE7819" w14:textId="77777777" w:rsidR="00523956" w:rsidRPr="00595708" w:rsidRDefault="00523956" w:rsidP="00523956">
            <w:pPr>
              <w:spacing w:after="120"/>
              <w:rPr>
                <w:rFonts w:cstheme="minorHAnsi"/>
                <w:color w:val="000000"/>
                <w:sz w:val="18"/>
                <w:szCs w:val="18"/>
                <w:lang w:val="en-US"/>
              </w:rPr>
            </w:pPr>
            <w:r w:rsidRPr="00595708">
              <w:rPr>
                <w:rFonts w:cstheme="minorHAnsi"/>
                <w:color w:val="000000"/>
                <w:sz w:val="18"/>
                <w:szCs w:val="18"/>
                <w:lang w:val="en-US"/>
              </w:rPr>
              <w:t>GEFTF</w:t>
            </w:r>
          </w:p>
        </w:tc>
        <w:tc>
          <w:tcPr>
            <w:tcW w:w="567" w:type="pct"/>
            <w:shd w:val="clear" w:color="auto" w:fill="FFFFFF"/>
            <w:vAlign w:val="center"/>
          </w:tcPr>
          <w:p w14:paraId="6D420490" w14:textId="77777777" w:rsidR="00523956" w:rsidRPr="00595708" w:rsidRDefault="009A7185" w:rsidP="00523956">
            <w:pPr>
              <w:spacing w:after="120"/>
              <w:rPr>
                <w:rFonts w:cstheme="minorHAnsi"/>
                <w:color w:val="000000"/>
                <w:sz w:val="18"/>
                <w:szCs w:val="18"/>
                <w:lang w:val="en-US"/>
              </w:rPr>
            </w:pPr>
            <w:r w:rsidRPr="00595708">
              <w:rPr>
                <w:rFonts w:cstheme="minorHAnsi"/>
                <w:color w:val="000000"/>
                <w:sz w:val="18"/>
                <w:szCs w:val="18"/>
                <w:lang w:val="en-US"/>
              </w:rPr>
              <w:t>$440</w:t>
            </w:r>
            <w:r w:rsidR="00523956" w:rsidRPr="00595708">
              <w:rPr>
                <w:rFonts w:cstheme="minorHAnsi"/>
                <w:color w:val="000000"/>
                <w:sz w:val="18"/>
                <w:szCs w:val="18"/>
                <w:lang w:val="en-US"/>
              </w:rPr>
              <w:t>,000</w:t>
            </w:r>
          </w:p>
        </w:tc>
        <w:tc>
          <w:tcPr>
            <w:tcW w:w="591" w:type="pct"/>
            <w:shd w:val="clear" w:color="auto" w:fill="FFFFFF"/>
            <w:vAlign w:val="center"/>
          </w:tcPr>
          <w:p w14:paraId="18B5EBF8" w14:textId="77777777" w:rsidR="00523956" w:rsidRPr="00595708" w:rsidRDefault="00523956" w:rsidP="00523956">
            <w:pPr>
              <w:spacing w:after="120"/>
              <w:jc w:val="center"/>
              <w:rPr>
                <w:rFonts w:cstheme="minorHAnsi"/>
                <w:color w:val="000000"/>
                <w:sz w:val="18"/>
                <w:szCs w:val="18"/>
                <w:lang w:val="en-US"/>
              </w:rPr>
            </w:pPr>
            <w:r w:rsidRPr="00595708">
              <w:rPr>
                <w:rFonts w:cstheme="minorHAnsi"/>
                <w:color w:val="000000"/>
                <w:sz w:val="18"/>
                <w:szCs w:val="18"/>
                <w:lang w:val="en-US"/>
              </w:rPr>
              <w:t>$2,000,000</w:t>
            </w:r>
          </w:p>
        </w:tc>
        <w:bookmarkStart w:id="11" w:name="_GoBack"/>
        <w:bookmarkEnd w:id="11"/>
      </w:tr>
      <w:tr w:rsidR="00523956" w:rsidRPr="00595708" w14:paraId="6115674B" w14:textId="77777777" w:rsidTr="005939FE">
        <w:trPr>
          <w:trHeight w:val="293"/>
        </w:trPr>
        <w:tc>
          <w:tcPr>
            <w:tcW w:w="729" w:type="pct"/>
            <w:shd w:val="clear" w:color="auto" w:fill="FFFFFF"/>
          </w:tcPr>
          <w:p w14:paraId="70C0D7E9" w14:textId="77777777" w:rsidR="00523956" w:rsidRPr="00595708" w:rsidRDefault="00523956" w:rsidP="00523956">
            <w:pPr>
              <w:spacing w:after="120"/>
              <w:rPr>
                <w:rFonts w:cstheme="minorHAnsi"/>
                <w:b/>
                <w:color w:val="000000"/>
                <w:sz w:val="18"/>
                <w:szCs w:val="18"/>
                <w:lang w:val="en-US"/>
              </w:rPr>
            </w:pPr>
            <w:r w:rsidRPr="00595708">
              <w:rPr>
                <w:rFonts w:cstheme="minorHAnsi"/>
                <w:b/>
                <w:color w:val="000000"/>
                <w:sz w:val="18"/>
                <w:szCs w:val="18"/>
                <w:lang w:val="en-US"/>
              </w:rPr>
              <w:t>Component 2</w:t>
            </w:r>
          </w:p>
          <w:p w14:paraId="3127FCB5" w14:textId="77777777" w:rsidR="00523956" w:rsidRPr="00595708" w:rsidRDefault="00523956" w:rsidP="00523956">
            <w:pPr>
              <w:spacing w:after="120"/>
              <w:rPr>
                <w:rFonts w:cstheme="minorHAnsi"/>
                <w:color w:val="000000"/>
                <w:sz w:val="18"/>
                <w:szCs w:val="18"/>
                <w:lang w:val="en-US"/>
              </w:rPr>
            </w:pPr>
            <w:r w:rsidRPr="00595708">
              <w:rPr>
                <w:rFonts w:cstheme="minorHAnsi"/>
                <w:color w:val="000000"/>
                <w:sz w:val="18"/>
                <w:szCs w:val="18"/>
                <w:lang w:val="en-US"/>
              </w:rPr>
              <w:t>Financial Support Mechanism (including demo projects)</w:t>
            </w:r>
          </w:p>
          <w:p w14:paraId="6616775B" w14:textId="77777777" w:rsidR="00523956" w:rsidRPr="00595708" w:rsidRDefault="00523956" w:rsidP="00523956">
            <w:pPr>
              <w:spacing w:after="120"/>
              <w:rPr>
                <w:rFonts w:cstheme="minorHAnsi"/>
                <w:color w:val="000000"/>
                <w:sz w:val="18"/>
                <w:szCs w:val="18"/>
                <w:lang w:val="en-US"/>
              </w:rPr>
            </w:pPr>
          </w:p>
        </w:tc>
        <w:tc>
          <w:tcPr>
            <w:tcW w:w="604" w:type="pct"/>
            <w:shd w:val="clear" w:color="auto" w:fill="FFFFFF"/>
          </w:tcPr>
          <w:p w14:paraId="06EDC277" w14:textId="77777777" w:rsidR="00523956" w:rsidRPr="00595708" w:rsidRDefault="00523956" w:rsidP="00523956">
            <w:pPr>
              <w:spacing w:after="120"/>
              <w:rPr>
                <w:rFonts w:cstheme="minorHAnsi"/>
                <w:color w:val="000000"/>
                <w:sz w:val="18"/>
                <w:szCs w:val="18"/>
                <w:lang w:val="en-US"/>
              </w:rPr>
            </w:pPr>
            <w:r w:rsidRPr="00595708">
              <w:rPr>
                <w:rFonts w:cstheme="minorHAnsi"/>
                <w:color w:val="000000"/>
                <w:sz w:val="18"/>
                <w:szCs w:val="18"/>
                <w:lang w:val="en-US"/>
              </w:rPr>
              <w:t xml:space="preserve">TA and </w:t>
            </w:r>
            <w:proofErr w:type="spellStart"/>
            <w:r w:rsidRPr="00595708">
              <w:rPr>
                <w:rFonts w:cstheme="minorHAnsi"/>
                <w:color w:val="000000"/>
                <w:sz w:val="18"/>
                <w:szCs w:val="18"/>
                <w:lang w:val="en-US"/>
              </w:rPr>
              <w:t>Inv</w:t>
            </w:r>
            <w:proofErr w:type="spellEnd"/>
          </w:p>
        </w:tc>
        <w:tc>
          <w:tcPr>
            <w:tcW w:w="1164" w:type="pct"/>
            <w:shd w:val="clear" w:color="auto" w:fill="FFFFFF"/>
          </w:tcPr>
          <w:p w14:paraId="6A4A11FD" w14:textId="77777777" w:rsidR="00523956" w:rsidRPr="00595708" w:rsidRDefault="00523956" w:rsidP="00523956">
            <w:pPr>
              <w:pStyle w:val="NoSpacing2"/>
              <w:widowControl w:val="0"/>
              <w:spacing w:after="120"/>
              <w:rPr>
                <w:rFonts w:asciiTheme="minorHAnsi" w:hAnsiTheme="minorHAnsi" w:cstheme="minorHAnsi"/>
                <w:b/>
                <w:sz w:val="18"/>
                <w:szCs w:val="18"/>
              </w:rPr>
            </w:pPr>
            <w:r w:rsidRPr="00595708">
              <w:rPr>
                <w:rFonts w:asciiTheme="minorHAnsi" w:hAnsiTheme="minorHAnsi" w:cstheme="minorHAnsi"/>
                <w:b/>
                <w:sz w:val="18"/>
                <w:szCs w:val="18"/>
              </w:rPr>
              <w:t>Outcome 2-1</w:t>
            </w:r>
          </w:p>
          <w:p w14:paraId="36A1110B" w14:textId="6EBDCB13" w:rsidR="00523956" w:rsidRPr="00595708" w:rsidRDefault="00523956" w:rsidP="00523956">
            <w:pPr>
              <w:pStyle w:val="NoSpacing2"/>
              <w:widowControl w:val="0"/>
              <w:spacing w:after="120"/>
              <w:rPr>
                <w:rFonts w:asciiTheme="minorHAnsi" w:hAnsiTheme="minorHAnsi" w:cstheme="minorHAnsi"/>
                <w:sz w:val="18"/>
                <w:szCs w:val="18"/>
              </w:rPr>
            </w:pPr>
            <w:r w:rsidRPr="00595708">
              <w:rPr>
                <w:rFonts w:asciiTheme="minorHAnsi" w:hAnsiTheme="minorHAnsi" w:cstheme="minorHAnsi"/>
                <w:sz w:val="18"/>
                <w:szCs w:val="18"/>
              </w:rPr>
              <w:t>Financial support mechanism</w:t>
            </w:r>
            <w:r w:rsidR="000C0563" w:rsidRPr="00595708">
              <w:rPr>
                <w:rFonts w:asciiTheme="minorHAnsi" w:hAnsiTheme="minorHAnsi" w:cstheme="minorHAnsi"/>
                <w:sz w:val="18"/>
                <w:szCs w:val="18"/>
              </w:rPr>
              <w:t xml:space="preserve"> (FSM)</w:t>
            </w:r>
            <w:r w:rsidRPr="00595708">
              <w:rPr>
                <w:rFonts w:asciiTheme="minorHAnsi" w:hAnsiTheme="minorHAnsi" w:cstheme="minorHAnsi"/>
                <w:sz w:val="18"/>
                <w:szCs w:val="18"/>
              </w:rPr>
              <w:t xml:space="preserve"> is operational and sustainable beyond the lifetime of the project providing incentives to SMEs for greater use of wood in construction in Turkey</w:t>
            </w:r>
          </w:p>
        </w:tc>
        <w:tc>
          <w:tcPr>
            <w:tcW w:w="904" w:type="pct"/>
            <w:shd w:val="clear" w:color="auto" w:fill="FFFFFF"/>
          </w:tcPr>
          <w:p w14:paraId="5C17AFAE" w14:textId="77777777"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 xml:space="preserve">Feasibility studies and Investment </w:t>
            </w:r>
          </w:p>
          <w:p w14:paraId="13BB9A81" w14:textId="77777777" w:rsidR="00523956" w:rsidRPr="00595708" w:rsidRDefault="009A7185"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 xml:space="preserve">At least 6 </w:t>
            </w:r>
            <w:r w:rsidR="00523956" w:rsidRPr="00595708">
              <w:rPr>
                <w:rFonts w:asciiTheme="minorHAnsi" w:hAnsiTheme="minorHAnsi" w:cstheme="minorHAnsi"/>
                <w:sz w:val="18"/>
                <w:szCs w:val="18"/>
              </w:rPr>
              <w:t xml:space="preserve">buildings </w:t>
            </w:r>
            <w:r w:rsidRPr="00595708">
              <w:rPr>
                <w:rFonts w:asciiTheme="minorHAnsi" w:hAnsiTheme="minorHAnsi" w:cstheme="minorHAnsi"/>
                <w:sz w:val="18"/>
                <w:szCs w:val="18"/>
              </w:rPr>
              <w:t xml:space="preserve">(2 public, 4 residential) </w:t>
            </w:r>
            <w:r w:rsidR="00523956" w:rsidRPr="00595708">
              <w:rPr>
                <w:rFonts w:asciiTheme="minorHAnsi" w:hAnsiTheme="minorHAnsi" w:cstheme="minorHAnsi"/>
                <w:sz w:val="18"/>
                <w:szCs w:val="18"/>
              </w:rPr>
              <w:t xml:space="preserve">are constructed using CLT technologies, with some support from grants and some support from the FSM </w:t>
            </w:r>
            <w:r w:rsidR="00B2721C" w:rsidRPr="00595708">
              <w:rPr>
                <w:rFonts w:asciiTheme="minorHAnsi" w:hAnsiTheme="minorHAnsi" w:cstheme="minorHAnsi"/>
                <w:sz w:val="18"/>
                <w:szCs w:val="18"/>
              </w:rPr>
              <w:t xml:space="preserve">(GEF </w:t>
            </w:r>
            <w:proofErr w:type="spellStart"/>
            <w:r w:rsidR="00B2721C" w:rsidRPr="00595708">
              <w:rPr>
                <w:rFonts w:asciiTheme="minorHAnsi" w:hAnsiTheme="minorHAnsi" w:cstheme="minorHAnsi"/>
                <w:sz w:val="18"/>
                <w:szCs w:val="18"/>
              </w:rPr>
              <w:t>Inv</w:t>
            </w:r>
            <w:proofErr w:type="spellEnd"/>
            <w:r w:rsidR="00B2721C" w:rsidRPr="00595708">
              <w:rPr>
                <w:rFonts w:asciiTheme="minorHAnsi" w:hAnsiTheme="minorHAnsi" w:cstheme="minorHAnsi"/>
                <w:sz w:val="18"/>
                <w:szCs w:val="18"/>
              </w:rPr>
              <w:t>: $1,600,000)</w:t>
            </w:r>
          </w:p>
          <w:p w14:paraId="1F22F6BF" w14:textId="77777777"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 xml:space="preserve">Financial Support Mechanism (FSM) for supporting forestry small and medium size entrepreneurships (forestry </w:t>
            </w:r>
            <w:r w:rsidR="002E34FE" w:rsidRPr="00595708">
              <w:rPr>
                <w:rFonts w:asciiTheme="minorHAnsi" w:hAnsiTheme="minorHAnsi" w:cstheme="minorHAnsi"/>
                <w:sz w:val="18"/>
                <w:szCs w:val="18"/>
              </w:rPr>
              <w:t>SMEs) to produce wood materials</w:t>
            </w:r>
            <w:r w:rsidRPr="00595708">
              <w:rPr>
                <w:rFonts w:asciiTheme="minorHAnsi" w:hAnsiTheme="minorHAnsi" w:cstheme="minorHAnsi"/>
                <w:sz w:val="18"/>
                <w:szCs w:val="18"/>
              </w:rPr>
              <w:t>, building on the existing credit</w:t>
            </w:r>
            <w:r w:rsidR="00092758" w:rsidRPr="00595708">
              <w:rPr>
                <w:rFonts w:asciiTheme="minorHAnsi" w:hAnsiTheme="minorHAnsi" w:cstheme="minorHAnsi"/>
                <w:sz w:val="18"/>
                <w:szCs w:val="18"/>
              </w:rPr>
              <w:t xml:space="preserve"> </w:t>
            </w:r>
            <w:r w:rsidRPr="00595708">
              <w:rPr>
                <w:rFonts w:asciiTheme="minorHAnsi" w:hAnsiTheme="minorHAnsi" w:cstheme="minorHAnsi"/>
                <w:sz w:val="18"/>
                <w:szCs w:val="18"/>
              </w:rPr>
              <w:t>programme</w:t>
            </w:r>
            <w:r w:rsidR="009A7185" w:rsidRPr="00595708">
              <w:rPr>
                <w:rFonts w:asciiTheme="minorHAnsi" w:hAnsiTheme="minorHAnsi" w:cstheme="minorHAnsi"/>
                <w:sz w:val="18"/>
                <w:szCs w:val="18"/>
              </w:rPr>
              <w:t>s</w:t>
            </w:r>
            <w:r w:rsidRPr="00595708">
              <w:rPr>
                <w:rFonts w:asciiTheme="minorHAnsi" w:hAnsiTheme="minorHAnsi" w:cstheme="minorHAnsi"/>
                <w:sz w:val="18"/>
                <w:szCs w:val="18"/>
              </w:rPr>
              <w:t xml:space="preserve"> using concessional loans or other non-grant instrument</w:t>
            </w:r>
            <w:r w:rsidR="00B2721C" w:rsidRPr="00595708">
              <w:rPr>
                <w:rFonts w:asciiTheme="minorHAnsi" w:hAnsiTheme="minorHAnsi" w:cstheme="minorHAnsi"/>
                <w:sz w:val="18"/>
                <w:szCs w:val="18"/>
              </w:rPr>
              <w:t xml:space="preserve"> (Co-finance Inv. $24,000,000)</w:t>
            </w:r>
          </w:p>
          <w:p w14:paraId="3D5A8CC1" w14:textId="77777777"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Detailed training programmes for stakeholders on the financial support mechanism</w:t>
            </w:r>
          </w:p>
          <w:p w14:paraId="1B60B37D" w14:textId="79DF8E8B" w:rsidR="00FA4ABF" w:rsidRPr="00595708" w:rsidRDefault="00FA4ABF"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At least 3 capacity building workshops held on the financial support mechanism</w:t>
            </w:r>
          </w:p>
        </w:tc>
        <w:tc>
          <w:tcPr>
            <w:tcW w:w="441" w:type="pct"/>
            <w:shd w:val="clear" w:color="auto" w:fill="FFFFFF"/>
          </w:tcPr>
          <w:p w14:paraId="67D27B6E" w14:textId="77777777" w:rsidR="00523956" w:rsidRPr="00595708" w:rsidRDefault="00523956" w:rsidP="00523956">
            <w:pPr>
              <w:spacing w:after="120"/>
              <w:rPr>
                <w:rFonts w:cstheme="minorHAnsi"/>
                <w:color w:val="000000"/>
                <w:sz w:val="18"/>
                <w:szCs w:val="18"/>
                <w:lang w:val="en-US"/>
              </w:rPr>
            </w:pPr>
          </w:p>
          <w:p w14:paraId="10D60D92" w14:textId="77777777" w:rsidR="00523956" w:rsidRPr="00595708" w:rsidRDefault="00523956" w:rsidP="00523956">
            <w:pPr>
              <w:spacing w:after="120"/>
              <w:rPr>
                <w:rFonts w:cstheme="minorHAnsi"/>
                <w:color w:val="000000"/>
                <w:sz w:val="18"/>
                <w:szCs w:val="18"/>
                <w:lang w:val="en-US"/>
              </w:rPr>
            </w:pPr>
          </w:p>
          <w:p w14:paraId="7ED34F03" w14:textId="77777777" w:rsidR="00523956" w:rsidRPr="00595708" w:rsidRDefault="00523956" w:rsidP="00523956">
            <w:pPr>
              <w:spacing w:after="120"/>
              <w:rPr>
                <w:rFonts w:cstheme="minorHAnsi"/>
                <w:color w:val="000000"/>
                <w:sz w:val="18"/>
                <w:szCs w:val="18"/>
                <w:lang w:val="en-US"/>
              </w:rPr>
            </w:pPr>
          </w:p>
          <w:p w14:paraId="0B8B100B" w14:textId="77777777" w:rsidR="00523956" w:rsidRPr="00595708" w:rsidRDefault="00523956" w:rsidP="00523956">
            <w:pPr>
              <w:spacing w:after="120"/>
              <w:rPr>
                <w:rFonts w:cstheme="minorHAnsi"/>
                <w:color w:val="000000"/>
                <w:sz w:val="18"/>
                <w:szCs w:val="18"/>
                <w:lang w:val="en-US"/>
              </w:rPr>
            </w:pPr>
            <w:r w:rsidRPr="00595708">
              <w:rPr>
                <w:rFonts w:cstheme="minorHAnsi"/>
                <w:color w:val="000000"/>
                <w:sz w:val="18"/>
                <w:szCs w:val="18"/>
                <w:lang w:val="en-US"/>
              </w:rPr>
              <w:t>GEFTF</w:t>
            </w:r>
          </w:p>
        </w:tc>
        <w:tc>
          <w:tcPr>
            <w:tcW w:w="567" w:type="pct"/>
            <w:shd w:val="clear" w:color="auto" w:fill="FFFFFF"/>
            <w:vAlign w:val="center"/>
          </w:tcPr>
          <w:p w14:paraId="70F3237A" w14:textId="77777777" w:rsidR="00523956" w:rsidRPr="00595708" w:rsidRDefault="00523956" w:rsidP="00523956">
            <w:pPr>
              <w:spacing w:after="120"/>
              <w:jc w:val="center"/>
              <w:rPr>
                <w:rFonts w:cstheme="minorHAnsi"/>
                <w:b/>
                <w:color w:val="000000"/>
                <w:sz w:val="18"/>
                <w:szCs w:val="18"/>
                <w:lang w:val="en-US"/>
              </w:rPr>
            </w:pPr>
            <w:r w:rsidRPr="00595708">
              <w:rPr>
                <w:rFonts w:cstheme="minorHAnsi"/>
                <w:b/>
                <w:color w:val="000000"/>
                <w:sz w:val="18"/>
                <w:szCs w:val="18"/>
                <w:lang w:val="en-US"/>
              </w:rPr>
              <w:t>TA:</w:t>
            </w:r>
          </w:p>
          <w:p w14:paraId="3AA4E2FA" w14:textId="77777777" w:rsidR="00523956" w:rsidRPr="00595708" w:rsidRDefault="009A7185" w:rsidP="00523956">
            <w:pPr>
              <w:spacing w:after="120"/>
              <w:jc w:val="center"/>
              <w:rPr>
                <w:rFonts w:cstheme="minorHAnsi"/>
                <w:color w:val="000000"/>
                <w:sz w:val="18"/>
                <w:szCs w:val="18"/>
                <w:lang w:val="en-US"/>
              </w:rPr>
            </w:pPr>
            <w:r w:rsidRPr="00595708">
              <w:rPr>
                <w:rFonts w:cstheme="minorHAnsi"/>
                <w:color w:val="000000"/>
                <w:sz w:val="18"/>
                <w:szCs w:val="18"/>
                <w:lang w:val="en-US"/>
              </w:rPr>
              <w:t>$4</w:t>
            </w:r>
            <w:r w:rsidR="00523956" w:rsidRPr="00595708">
              <w:rPr>
                <w:rFonts w:cstheme="minorHAnsi"/>
                <w:color w:val="000000"/>
                <w:sz w:val="18"/>
                <w:szCs w:val="18"/>
                <w:lang w:val="en-US"/>
              </w:rPr>
              <w:t>00,000</w:t>
            </w:r>
          </w:p>
          <w:p w14:paraId="62A45AC6" w14:textId="77777777" w:rsidR="00523956" w:rsidRPr="00595708" w:rsidRDefault="00523956" w:rsidP="00523956">
            <w:pPr>
              <w:spacing w:after="120"/>
              <w:jc w:val="center"/>
              <w:rPr>
                <w:rFonts w:cstheme="minorHAnsi"/>
                <w:color w:val="000000"/>
                <w:sz w:val="18"/>
                <w:szCs w:val="18"/>
                <w:lang w:val="en-US"/>
              </w:rPr>
            </w:pPr>
            <w:proofErr w:type="spellStart"/>
            <w:r w:rsidRPr="00595708">
              <w:rPr>
                <w:rFonts w:cstheme="minorHAnsi"/>
                <w:b/>
                <w:color w:val="000000"/>
                <w:sz w:val="18"/>
                <w:szCs w:val="18"/>
                <w:lang w:val="en-US"/>
              </w:rPr>
              <w:t>Inv</w:t>
            </w:r>
            <w:proofErr w:type="spellEnd"/>
            <w:r w:rsidRPr="00595708">
              <w:rPr>
                <w:rFonts w:cstheme="minorHAnsi"/>
                <w:b/>
                <w:color w:val="000000"/>
                <w:sz w:val="18"/>
                <w:szCs w:val="18"/>
                <w:lang w:val="en-US"/>
              </w:rPr>
              <w:t>:</w:t>
            </w:r>
            <w:r w:rsidR="009A7185" w:rsidRPr="00595708">
              <w:rPr>
                <w:rFonts w:cstheme="minorHAnsi"/>
                <w:color w:val="000000"/>
                <w:sz w:val="18"/>
                <w:szCs w:val="18"/>
                <w:lang w:val="en-US"/>
              </w:rPr>
              <w:t xml:space="preserve"> $1,6</w:t>
            </w:r>
            <w:r w:rsidRPr="00595708">
              <w:rPr>
                <w:rFonts w:cstheme="minorHAnsi"/>
                <w:color w:val="000000"/>
                <w:sz w:val="18"/>
                <w:szCs w:val="18"/>
                <w:lang w:val="en-US"/>
              </w:rPr>
              <w:t>00,000</w:t>
            </w:r>
          </w:p>
        </w:tc>
        <w:tc>
          <w:tcPr>
            <w:tcW w:w="591" w:type="pct"/>
            <w:shd w:val="clear" w:color="auto" w:fill="FFFFFF"/>
            <w:vAlign w:val="center"/>
          </w:tcPr>
          <w:p w14:paraId="563B427C" w14:textId="77777777" w:rsidR="00523956" w:rsidRPr="00595708" w:rsidRDefault="00523956">
            <w:pPr>
              <w:spacing w:after="120"/>
              <w:jc w:val="center"/>
              <w:rPr>
                <w:rFonts w:cstheme="minorHAnsi"/>
                <w:b/>
                <w:color w:val="000000"/>
                <w:sz w:val="18"/>
                <w:szCs w:val="18"/>
                <w:lang w:val="en-US"/>
              </w:rPr>
            </w:pPr>
            <w:r w:rsidRPr="00595708">
              <w:rPr>
                <w:rFonts w:cstheme="minorHAnsi"/>
                <w:b/>
                <w:color w:val="000000"/>
                <w:sz w:val="18"/>
                <w:szCs w:val="18"/>
                <w:lang w:val="en-US"/>
              </w:rPr>
              <w:t>TA:</w:t>
            </w:r>
          </w:p>
          <w:p w14:paraId="3A725FBF" w14:textId="77777777" w:rsidR="00523956" w:rsidRPr="00595708" w:rsidRDefault="00523956" w:rsidP="00523956">
            <w:pPr>
              <w:spacing w:after="120"/>
              <w:jc w:val="center"/>
              <w:rPr>
                <w:rFonts w:cstheme="minorHAnsi"/>
                <w:color w:val="000000"/>
                <w:sz w:val="18"/>
                <w:szCs w:val="18"/>
                <w:lang w:val="en-US"/>
              </w:rPr>
            </w:pPr>
            <w:r w:rsidRPr="00595708">
              <w:rPr>
                <w:rFonts w:cstheme="minorHAnsi"/>
                <w:color w:val="000000"/>
                <w:sz w:val="18"/>
                <w:szCs w:val="18"/>
                <w:lang w:val="en-US"/>
              </w:rPr>
              <w:t>$2,000,000</w:t>
            </w:r>
          </w:p>
          <w:p w14:paraId="50CFEDEA" w14:textId="77777777" w:rsidR="00523956" w:rsidRPr="00595708" w:rsidRDefault="00523956" w:rsidP="00523956">
            <w:pPr>
              <w:spacing w:after="120"/>
              <w:jc w:val="center"/>
              <w:rPr>
                <w:rFonts w:cstheme="minorHAnsi"/>
                <w:b/>
                <w:color w:val="000000"/>
                <w:sz w:val="18"/>
                <w:szCs w:val="18"/>
                <w:lang w:val="en-US"/>
              </w:rPr>
            </w:pPr>
            <w:proofErr w:type="spellStart"/>
            <w:r w:rsidRPr="00595708">
              <w:rPr>
                <w:rFonts w:cstheme="minorHAnsi"/>
                <w:b/>
                <w:color w:val="000000"/>
                <w:sz w:val="18"/>
                <w:szCs w:val="18"/>
                <w:lang w:val="en-US"/>
              </w:rPr>
              <w:t>Inv</w:t>
            </w:r>
            <w:proofErr w:type="spellEnd"/>
            <w:r w:rsidRPr="00595708">
              <w:rPr>
                <w:rFonts w:cstheme="minorHAnsi"/>
                <w:b/>
                <w:color w:val="000000"/>
                <w:sz w:val="18"/>
                <w:szCs w:val="18"/>
                <w:lang w:val="en-US"/>
              </w:rPr>
              <w:t>:</w:t>
            </w:r>
          </w:p>
          <w:p w14:paraId="53E70771" w14:textId="77777777" w:rsidR="00523956" w:rsidRPr="00595708" w:rsidRDefault="009A7185" w:rsidP="00523956">
            <w:pPr>
              <w:spacing w:after="120"/>
              <w:jc w:val="center"/>
              <w:rPr>
                <w:rFonts w:cstheme="minorHAnsi"/>
                <w:color w:val="000000"/>
                <w:sz w:val="18"/>
                <w:szCs w:val="18"/>
                <w:lang w:val="en-US"/>
              </w:rPr>
            </w:pPr>
            <w:r w:rsidRPr="00595708">
              <w:rPr>
                <w:rFonts w:cstheme="minorHAnsi"/>
                <w:color w:val="000000"/>
                <w:sz w:val="18"/>
                <w:szCs w:val="18"/>
                <w:lang w:val="en-US"/>
              </w:rPr>
              <w:t>$2</w:t>
            </w:r>
            <w:r w:rsidR="00523956" w:rsidRPr="00595708">
              <w:rPr>
                <w:rFonts w:cstheme="minorHAnsi"/>
                <w:color w:val="000000"/>
                <w:sz w:val="18"/>
                <w:szCs w:val="18"/>
                <w:lang w:val="en-US"/>
              </w:rPr>
              <w:t>4,000,000</w:t>
            </w:r>
          </w:p>
        </w:tc>
      </w:tr>
      <w:tr w:rsidR="00523956" w:rsidRPr="00595708" w14:paraId="67FF0E6D" w14:textId="77777777" w:rsidTr="005939FE">
        <w:trPr>
          <w:trHeight w:val="293"/>
        </w:trPr>
        <w:tc>
          <w:tcPr>
            <w:tcW w:w="729" w:type="pct"/>
            <w:shd w:val="clear" w:color="auto" w:fill="FFFFFF"/>
          </w:tcPr>
          <w:p w14:paraId="0D28A202" w14:textId="77777777" w:rsidR="00523956" w:rsidRPr="00595708" w:rsidRDefault="00523956" w:rsidP="00523956">
            <w:pPr>
              <w:spacing w:after="120"/>
              <w:rPr>
                <w:rFonts w:cstheme="minorHAnsi"/>
                <w:b/>
                <w:color w:val="000000"/>
                <w:sz w:val="18"/>
                <w:szCs w:val="18"/>
                <w:lang w:val="en-US"/>
              </w:rPr>
            </w:pPr>
            <w:r w:rsidRPr="00595708">
              <w:rPr>
                <w:rFonts w:cstheme="minorHAnsi"/>
                <w:b/>
                <w:color w:val="000000"/>
                <w:sz w:val="18"/>
                <w:szCs w:val="18"/>
                <w:lang w:val="en-US"/>
              </w:rPr>
              <w:t>Component 3</w:t>
            </w:r>
          </w:p>
          <w:p w14:paraId="6ADBE092" w14:textId="77777777" w:rsidR="00523956" w:rsidRPr="00595708" w:rsidRDefault="00523956" w:rsidP="00523956">
            <w:pPr>
              <w:spacing w:after="120"/>
              <w:rPr>
                <w:rFonts w:cstheme="minorHAnsi"/>
                <w:color w:val="000000"/>
                <w:sz w:val="18"/>
                <w:szCs w:val="18"/>
                <w:lang w:val="en-US"/>
              </w:rPr>
            </w:pPr>
            <w:r w:rsidRPr="00595708">
              <w:rPr>
                <w:rFonts w:cstheme="minorHAnsi"/>
                <w:color w:val="000000"/>
                <w:sz w:val="18"/>
                <w:szCs w:val="18"/>
                <w:lang w:val="en-US"/>
              </w:rPr>
              <w:t>Public Awareness Campaign and Training Programmes for Construction Companies on Benefits of Wooden Houses</w:t>
            </w:r>
          </w:p>
        </w:tc>
        <w:tc>
          <w:tcPr>
            <w:tcW w:w="604" w:type="pct"/>
            <w:shd w:val="clear" w:color="auto" w:fill="FFFFFF"/>
          </w:tcPr>
          <w:p w14:paraId="10432393" w14:textId="77777777" w:rsidR="00523956" w:rsidRPr="00595708" w:rsidRDefault="00523956" w:rsidP="00523956">
            <w:pPr>
              <w:spacing w:after="120"/>
              <w:rPr>
                <w:rFonts w:cstheme="minorHAnsi"/>
                <w:color w:val="000000"/>
                <w:sz w:val="18"/>
                <w:szCs w:val="18"/>
                <w:lang w:val="en-US"/>
              </w:rPr>
            </w:pPr>
            <w:r w:rsidRPr="00595708">
              <w:rPr>
                <w:rFonts w:cstheme="minorHAnsi"/>
                <w:color w:val="000000"/>
                <w:sz w:val="18"/>
                <w:szCs w:val="18"/>
                <w:lang w:val="en-US"/>
              </w:rPr>
              <w:t>TA</w:t>
            </w:r>
          </w:p>
        </w:tc>
        <w:tc>
          <w:tcPr>
            <w:tcW w:w="1164" w:type="pct"/>
            <w:shd w:val="clear" w:color="auto" w:fill="FFFFFF"/>
          </w:tcPr>
          <w:p w14:paraId="7AB86C7B" w14:textId="77777777" w:rsidR="00523956" w:rsidRPr="00595708" w:rsidRDefault="00523956" w:rsidP="00523956">
            <w:pPr>
              <w:pStyle w:val="NoSpacing2"/>
              <w:widowControl w:val="0"/>
              <w:spacing w:after="120"/>
              <w:rPr>
                <w:rFonts w:asciiTheme="minorHAnsi" w:hAnsiTheme="minorHAnsi" w:cstheme="minorHAnsi"/>
                <w:b/>
                <w:sz w:val="18"/>
                <w:szCs w:val="18"/>
              </w:rPr>
            </w:pPr>
            <w:r w:rsidRPr="00595708">
              <w:rPr>
                <w:rFonts w:asciiTheme="minorHAnsi" w:hAnsiTheme="minorHAnsi" w:cstheme="minorHAnsi"/>
                <w:b/>
                <w:sz w:val="18"/>
                <w:szCs w:val="18"/>
              </w:rPr>
              <w:t>Outcome 3-1</w:t>
            </w:r>
          </w:p>
          <w:p w14:paraId="10269FBA" w14:textId="77777777" w:rsidR="00523956" w:rsidRPr="00595708" w:rsidRDefault="00523956" w:rsidP="00523956">
            <w:pPr>
              <w:pStyle w:val="NoSpacing2"/>
              <w:widowControl w:val="0"/>
              <w:spacing w:after="120"/>
              <w:rPr>
                <w:rFonts w:asciiTheme="minorHAnsi" w:hAnsiTheme="minorHAnsi" w:cstheme="minorHAnsi"/>
                <w:sz w:val="18"/>
                <w:szCs w:val="18"/>
              </w:rPr>
            </w:pPr>
            <w:r w:rsidRPr="00595708">
              <w:rPr>
                <w:rFonts w:asciiTheme="minorHAnsi" w:hAnsiTheme="minorHAnsi" w:cstheme="minorHAnsi"/>
                <w:sz w:val="18"/>
                <w:szCs w:val="18"/>
              </w:rPr>
              <w:t>Increased training and awareness about the benefits of using wood in construction</w:t>
            </w:r>
          </w:p>
          <w:p w14:paraId="34CA4B8F" w14:textId="77777777" w:rsidR="00523956" w:rsidRPr="00595708" w:rsidRDefault="00523956" w:rsidP="00523956">
            <w:pPr>
              <w:pStyle w:val="NoSpacing2"/>
              <w:widowControl w:val="0"/>
              <w:spacing w:after="120"/>
              <w:rPr>
                <w:rFonts w:asciiTheme="minorHAnsi" w:hAnsiTheme="minorHAnsi" w:cstheme="minorHAnsi"/>
                <w:sz w:val="18"/>
                <w:szCs w:val="18"/>
              </w:rPr>
            </w:pPr>
          </w:p>
          <w:p w14:paraId="4FC16E23" w14:textId="77777777" w:rsidR="00523956" w:rsidRPr="00595708" w:rsidRDefault="00523956" w:rsidP="00523956">
            <w:pPr>
              <w:pStyle w:val="NoSpacing2"/>
              <w:widowControl w:val="0"/>
              <w:spacing w:after="120"/>
              <w:rPr>
                <w:rFonts w:asciiTheme="minorHAnsi" w:hAnsiTheme="minorHAnsi" w:cstheme="minorHAnsi"/>
                <w:b/>
                <w:sz w:val="18"/>
                <w:szCs w:val="18"/>
              </w:rPr>
            </w:pPr>
            <w:r w:rsidRPr="00595708">
              <w:rPr>
                <w:rFonts w:asciiTheme="minorHAnsi" w:hAnsiTheme="minorHAnsi" w:cstheme="minorHAnsi"/>
                <w:b/>
                <w:sz w:val="18"/>
                <w:szCs w:val="18"/>
              </w:rPr>
              <w:t>Outcome 3-2</w:t>
            </w:r>
          </w:p>
          <w:p w14:paraId="4AAB0F9A" w14:textId="77777777" w:rsidR="00523956" w:rsidRPr="00595708" w:rsidRDefault="00523956" w:rsidP="00523956">
            <w:pPr>
              <w:pStyle w:val="NoSpacing2"/>
              <w:widowControl w:val="0"/>
              <w:spacing w:after="120"/>
              <w:rPr>
                <w:rFonts w:asciiTheme="minorHAnsi" w:hAnsiTheme="minorHAnsi" w:cstheme="minorHAnsi"/>
                <w:sz w:val="18"/>
                <w:szCs w:val="18"/>
              </w:rPr>
            </w:pPr>
            <w:r w:rsidRPr="00595708">
              <w:rPr>
                <w:rFonts w:asciiTheme="minorHAnsi" w:hAnsiTheme="minorHAnsi" w:cstheme="minorHAnsi"/>
                <w:sz w:val="18"/>
                <w:szCs w:val="18"/>
              </w:rPr>
              <w:t>An additional 1.50 million m2 of construction per annum in Turkey comes from wood by 202</w:t>
            </w:r>
            <w:r w:rsidR="009A7185" w:rsidRPr="00595708">
              <w:rPr>
                <w:rFonts w:asciiTheme="minorHAnsi" w:hAnsiTheme="minorHAnsi" w:cstheme="minorHAnsi"/>
                <w:sz w:val="18"/>
                <w:szCs w:val="18"/>
              </w:rPr>
              <w:t>5</w:t>
            </w:r>
          </w:p>
        </w:tc>
        <w:tc>
          <w:tcPr>
            <w:tcW w:w="904" w:type="pct"/>
            <w:shd w:val="clear" w:color="auto" w:fill="FFFFFF"/>
          </w:tcPr>
          <w:p w14:paraId="1F826D73" w14:textId="77777777" w:rsidR="00523956" w:rsidRPr="00595708" w:rsidRDefault="00523956" w:rsidP="00523956">
            <w:pPr>
              <w:pStyle w:val="NoSpacing2"/>
              <w:widowControl w:val="0"/>
              <w:spacing w:after="120"/>
              <w:ind w:left="360"/>
              <w:rPr>
                <w:rFonts w:asciiTheme="minorHAnsi" w:hAnsiTheme="minorHAnsi" w:cstheme="minorHAnsi"/>
                <w:sz w:val="18"/>
                <w:szCs w:val="18"/>
              </w:rPr>
            </w:pPr>
          </w:p>
          <w:p w14:paraId="69AD9AD5" w14:textId="6954B941"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 xml:space="preserve">Capacity Building and Training provided to </w:t>
            </w:r>
            <w:r w:rsidR="000C0563" w:rsidRPr="00595708">
              <w:rPr>
                <w:rFonts w:asciiTheme="minorHAnsi" w:hAnsiTheme="minorHAnsi" w:cstheme="minorHAnsi"/>
                <w:sz w:val="18"/>
                <w:szCs w:val="18"/>
              </w:rPr>
              <w:t>c</w:t>
            </w:r>
            <w:r w:rsidRPr="00595708">
              <w:rPr>
                <w:rFonts w:asciiTheme="minorHAnsi" w:hAnsiTheme="minorHAnsi" w:cstheme="minorHAnsi"/>
                <w:sz w:val="18"/>
                <w:szCs w:val="18"/>
              </w:rPr>
              <w:t xml:space="preserve">onstruction </w:t>
            </w:r>
            <w:r w:rsidR="000C0563" w:rsidRPr="00595708">
              <w:rPr>
                <w:rFonts w:asciiTheme="minorHAnsi" w:hAnsiTheme="minorHAnsi" w:cstheme="minorHAnsi"/>
                <w:sz w:val="18"/>
                <w:szCs w:val="18"/>
              </w:rPr>
              <w:t>c</w:t>
            </w:r>
            <w:r w:rsidRPr="00595708">
              <w:rPr>
                <w:rFonts w:asciiTheme="minorHAnsi" w:hAnsiTheme="minorHAnsi" w:cstheme="minorHAnsi"/>
                <w:sz w:val="18"/>
                <w:szCs w:val="18"/>
              </w:rPr>
              <w:t>ompanies in Turkey on the benefits of using wood for construction (includes training and awareness raising related to the financial support mechanism)</w:t>
            </w:r>
            <w:r w:rsidR="00FA4ABF" w:rsidRPr="00595708">
              <w:rPr>
                <w:rFonts w:asciiTheme="minorHAnsi" w:hAnsiTheme="minorHAnsi" w:cstheme="minorHAnsi"/>
                <w:sz w:val="18"/>
                <w:szCs w:val="18"/>
              </w:rPr>
              <w:t xml:space="preserve"> which includes at least 5 capacity building and awareness raising workshops</w:t>
            </w:r>
          </w:p>
          <w:p w14:paraId="4419D736" w14:textId="1055643E"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 xml:space="preserve">Marketing </w:t>
            </w:r>
            <w:r w:rsidR="000C0563" w:rsidRPr="00595708">
              <w:rPr>
                <w:rFonts w:asciiTheme="minorHAnsi" w:hAnsiTheme="minorHAnsi" w:cstheme="minorHAnsi"/>
                <w:sz w:val="18"/>
                <w:szCs w:val="18"/>
              </w:rPr>
              <w:t>m</w:t>
            </w:r>
            <w:r w:rsidRPr="00595708">
              <w:rPr>
                <w:rFonts w:asciiTheme="minorHAnsi" w:hAnsiTheme="minorHAnsi" w:cstheme="minorHAnsi"/>
                <w:sz w:val="18"/>
                <w:szCs w:val="18"/>
              </w:rPr>
              <w:t xml:space="preserve">aterials created and disseminated to </w:t>
            </w:r>
            <w:r w:rsidR="000C0563" w:rsidRPr="00595708">
              <w:rPr>
                <w:rFonts w:asciiTheme="minorHAnsi" w:hAnsiTheme="minorHAnsi" w:cstheme="minorHAnsi"/>
                <w:sz w:val="18"/>
                <w:szCs w:val="18"/>
              </w:rPr>
              <w:t>c</w:t>
            </w:r>
            <w:r w:rsidRPr="00595708">
              <w:rPr>
                <w:rFonts w:asciiTheme="minorHAnsi" w:hAnsiTheme="minorHAnsi" w:cstheme="minorHAnsi"/>
                <w:sz w:val="18"/>
                <w:szCs w:val="18"/>
              </w:rPr>
              <w:t xml:space="preserve">onstruction </w:t>
            </w:r>
            <w:r w:rsidR="000C0563" w:rsidRPr="00595708">
              <w:rPr>
                <w:rFonts w:asciiTheme="minorHAnsi" w:hAnsiTheme="minorHAnsi" w:cstheme="minorHAnsi"/>
                <w:sz w:val="18"/>
                <w:szCs w:val="18"/>
              </w:rPr>
              <w:t>c</w:t>
            </w:r>
            <w:r w:rsidRPr="00595708">
              <w:rPr>
                <w:rFonts w:asciiTheme="minorHAnsi" w:hAnsiTheme="minorHAnsi" w:cstheme="minorHAnsi"/>
                <w:sz w:val="18"/>
                <w:szCs w:val="18"/>
              </w:rPr>
              <w:t>ompanies on the benefits of CLT for new housing construction</w:t>
            </w:r>
          </w:p>
          <w:p w14:paraId="2E6219CB" w14:textId="77777777"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National Marketing Strategy and Public Awareness Campaign on the benefits of low cost EE wooden buildings</w:t>
            </w:r>
          </w:p>
          <w:p w14:paraId="04845F29" w14:textId="77777777"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Short video prepared and disseminated</w:t>
            </w:r>
          </w:p>
          <w:p w14:paraId="65435646" w14:textId="77777777" w:rsidR="00523956" w:rsidRPr="00595708" w:rsidRDefault="00523956" w:rsidP="00CC15EE">
            <w:pPr>
              <w:pStyle w:val="NoSpacing2"/>
              <w:widowControl w:val="0"/>
              <w:numPr>
                <w:ilvl w:val="0"/>
                <w:numId w:val="2"/>
              </w:numPr>
              <w:spacing w:after="120"/>
              <w:rPr>
                <w:rFonts w:asciiTheme="minorHAnsi" w:hAnsiTheme="minorHAnsi" w:cstheme="minorHAnsi"/>
                <w:sz w:val="18"/>
                <w:szCs w:val="18"/>
              </w:rPr>
            </w:pPr>
            <w:r w:rsidRPr="00595708">
              <w:rPr>
                <w:rFonts w:asciiTheme="minorHAnsi" w:hAnsiTheme="minorHAnsi" w:cstheme="minorHAnsi"/>
                <w:sz w:val="18"/>
                <w:szCs w:val="18"/>
              </w:rPr>
              <w:t>Project website and outreach</w:t>
            </w:r>
          </w:p>
        </w:tc>
        <w:tc>
          <w:tcPr>
            <w:tcW w:w="441" w:type="pct"/>
            <w:shd w:val="clear" w:color="auto" w:fill="FFFFFF"/>
          </w:tcPr>
          <w:p w14:paraId="6351A5FA" w14:textId="77777777" w:rsidR="00523956" w:rsidRPr="00595708" w:rsidRDefault="00523956" w:rsidP="00523956">
            <w:pPr>
              <w:spacing w:after="120"/>
              <w:rPr>
                <w:rFonts w:cstheme="minorHAnsi"/>
                <w:color w:val="000000"/>
                <w:sz w:val="18"/>
                <w:szCs w:val="18"/>
                <w:lang w:val="en-US"/>
              </w:rPr>
            </w:pPr>
          </w:p>
          <w:p w14:paraId="4E594CE6" w14:textId="77777777" w:rsidR="00523956" w:rsidRPr="00595708" w:rsidRDefault="00523956" w:rsidP="00523956">
            <w:pPr>
              <w:spacing w:after="120"/>
              <w:rPr>
                <w:rFonts w:cstheme="minorHAnsi"/>
                <w:color w:val="000000"/>
                <w:sz w:val="18"/>
                <w:szCs w:val="18"/>
                <w:lang w:val="en-US"/>
              </w:rPr>
            </w:pPr>
          </w:p>
          <w:p w14:paraId="52E7EEAB" w14:textId="77777777" w:rsidR="00523956" w:rsidRPr="00595708" w:rsidRDefault="00523956" w:rsidP="00523956">
            <w:pPr>
              <w:spacing w:after="120"/>
              <w:rPr>
                <w:rFonts w:cstheme="minorHAnsi"/>
                <w:color w:val="000000"/>
                <w:sz w:val="18"/>
                <w:szCs w:val="18"/>
                <w:lang w:val="en-US"/>
              </w:rPr>
            </w:pPr>
          </w:p>
          <w:p w14:paraId="26BBEB2B" w14:textId="77777777" w:rsidR="00523956" w:rsidRPr="00595708" w:rsidRDefault="00523956" w:rsidP="00523956">
            <w:pPr>
              <w:spacing w:after="120"/>
              <w:rPr>
                <w:rFonts w:cstheme="minorHAnsi"/>
                <w:color w:val="000000"/>
                <w:sz w:val="18"/>
                <w:szCs w:val="18"/>
                <w:lang w:val="en-US"/>
              </w:rPr>
            </w:pPr>
            <w:r w:rsidRPr="00595708">
              <w:rPr>
                <w:rFonts w:cstheme="minorHAnsi"/>
                <w:color w:val="000000"/>
                <w:sz w:val="18"/>
                <w:szCs w:val="18"/>
                <w:lang w:val="en-US"/>
              </w:rPr>
              <w:t>GEFTF</w:t>
            </w:r>
          </w:p>
        </w:tc>
        <w:tc>
          <w:tcPr>
            <w:tcW w:w="567" w:type="pct"/>
            <w:shd w:val="clear" w:color="auto" w:fill="FFFFFF"/>
            <w:vAlign w:val="center"/>
          </w:tcPr>
          <w:p w14:paraId="12398A52" w14:textId="77777777" w:rsidR="00523956" w:rsidRPr="00595708" w:rsidRDefault="00523956" w:rsidP="00523956">
            <w:pPr>
              <w:spacing w:after="120"/>
              <w:jc w:val="center"/>
              <w:rPr>
                <w:rFonts w:cstheme="minorHAnsi"/>
                <w:color w:val="000000"/>
                <w:sz w:val="18"/>
                <w:szCs w:val="18"/>
                <w:lang w:val="en-US"/>
              </w:rPr>
            </w:pPr>
            <w:r w:rsidRPr="00595708">
              <w:rPr>
                <w:rFonts w:cstheme="minorHAnsi"/>
                <w:color w:val="000000"/>
                <w:sz w:val="18"/>
                <w:szCs w:val="18"/>
                <w:lang w:val="en-US"/>
              </w:rPr>
              <w:t>$</w:t>
            </w:r>
            <w:r w:rsidR="009A7185" w:rsidRPr="00595708">
              <w:rPr>
                <w:rFonts w:cstheme="minorHAnsi"/>
                <w:color w:val="000000"/>
                <w:sz w:val="18"/>
                <w:szCs w:val="18"/>
                <w:lang w:val="en-US"/>
              </w:rPr>
              <w:t>1,2</w:t>
            </w:r>
            <w:r w:rsidRPr="00595708">
              <w:rPr>
                <w:rFonts w:cstheme="minorHAnsi"/>
                <w:color w:val="000000"/>
                <w:sz w:val="18"/>
                <w:szCs w:val="18"/>
                <w:lang w:val="en-US"/>
              </w:rPr>
              <w:t>00,000</w:t>
            </w:r>
          </w:p>
        </w:tc>
        <w:tc>
          <w:tcPr>
            <w:tcW w:w="591" w:type="pct"/>
            <w:shd w:val="clear" w:color="auto" w:fill="FFFFFF"/>
            <w:vAlign w:val="center"/>
          </w:tcPr>
          <w:p w14:paraId="447C1A05" w14:textId="77777777" w:rsidR="00523956" w:rsidRPr="00595708" w:rsidRDefault="00523956" w:rsidP="00523956">
            <w:pPr>
              <w:spacing w:after="120"/>
              <w:jc w:val="center"/>
              <w:rPr>
                <w:rFonts w:cstheme="minorHAnsi"/>
                <w:color w:val="000000"/>
                <w:sz w:val="18"/>
                <w:szCs w:val="18"/>
                <w:lang w:val="en-US"/>
              </w:rPr>
            </w:pPr>
            <w:r w:rsidRPr="00595708">
              <w:rPr>
                <w:rFonts w:cstheme="minorHAnsi"/>
                <w:color w:val="000000"/>
                <w:sz w:val="18"/>
                <w:szCs w:val="18"/>
                <w:lang w:val="en-US"/>
              </w:rPr>
              <w:t>$5,000,000</w:t>
            </w:r>
          </w:p>
        </w:tc>
      </w:tr>
      <w:tr w:rsidR="00CA30C6" w:rsidRPr="00595708" w14:paraId="7C00CB12" w14:textId="77777777" w:rsidTr="005939FE">
        <w:tc>
          <w:tcPr>
            <w:tcW w:w="3401" w:type="pct"/>
            <w:gridSpan w:val="4"/>
            <w:tcBorders>
              <w:bottom w:val="single" w:sz="4" w:space="0" w:color="auto"/>
            </w:tcBorders>
            <w:shd w:val="clear" w:color="auto" w:fill="FFFFFF"/>
          </w:tcPr>
          <w:p w14:paraId="3ED958EB" w14:textId="77777777" w:rsidR="00CA30C6" w:rsidRPr="00595708" w:rsidRDefault="00CA30C6" w:rsidP="00CA30C6">
            <w:pPr>
              <w:rPr>
                <w:lang w:val="en-US"/>
              </w:rPr>
            </w:pPr>
            <w:r w:rsidRPr="00595708">
              <w:rPr>
                <w:lang w:val="en-US"/>
              </w:rPr>
              <w:t>Subtotal</w:t>
            </w:r>
          </w:p>
        </w:tc>
        <w:tc>
          <w:tcPr>
            <w:tcW w:w="441" w:type="pct"/>
            <w:tcBorders>
              <w:bottom w:val="single" w:sz="4" w:space="0" w:color="auto"/>
            </w:tcBorders>
            <w:shd w:val="clear" w:color="auto" w:fill="FFFFFF"/>
          </w:tcPr>
          <w:p w14:paraId="333509BC" w14:textId="77777777" w:rsidR="00CA30C6" w:rsidRPr="00595708" w:rsidRDefault="00CA30C6" w:rsidP="00CA30C6">
            <w:pPr>
              <w:rPr>
                <w:sz w:val="18"/>
                <w:szCs w:val="18"/>
                <w:lang w:val="en-US"/>
              </w:rPr>
            </w:pPr>
            <w:r w:rsidRPr="00595708">
              <w:rPr>
                <w:sz w:val="18"/>
                <w:szCs w:val="18"/>
                <w:lang w:val="en-US"/>
              </w:rPr>
              <w:t>GEFTF</w:t>
            </w:r>
          </w:p>
        </w:tc>
        <w:tc>
          <w:tcPr>
            <w:tcW w:w="567" w:type="pct"/>
            <w:tcBorders>
              <w:bottom w:val="single" w:sz="4" w:space="0" w:color="auto"/>
            </w:tcBorders>
            <w:shd w:val="clear" w:color="auto" w:fill="FFFFFF"/>
            <w:vAlign w:val="center"/>
          </w:tcPr>
          <w:p w14:paraId="14C34D63" w14:textId="77777777" w:rsidR="00CA30C6" w:rsidRPr="00595708" w:rsidRDefault="00CA30C6" w:rsidP="00CA30C6">
            <w:pPr>
              <w:spacing w:after="120"/>
              <w:jc w:val="center"/>
              <w:rPr>
                <w:color w:val="000000"/>
                <w:sz w:val="18"/>
                <w:szCs w:val="18"/>
                <w:lang w:val="en-US"/>
              </w:rPr>
            </w:pPr>
            <w:r w:rsidRPr="00595708">
              <w:rPr>
                <w:color w:val="000000"/>
                <w:sz w:val="18"/>
                <w:szCs w:val="18"/>
                <w:lang w:val="en-US"/>
              </w:rPr>
              <w:t>$</w:t>
            </w:r>
            <w:r w:rsidR="009A7185" w:rsidRPr="00595708">
              <w:rPr>
                <w:color w:val="000000"/>
                <w:sz w:val="18"/>
                <w:szCs w:val="18"/>
                <w:lang w:val="en-US"/>
              </w:rPr>
              <w:t>3,64</w:t>
            </w:r>
            <w:r w:rsidRPr="00595708">
              <w:rPr>
                <w:color w:val="000000"/>
                <w:sz w:val="18"/>
                <w:szCs w:val="18"/>
                <w:lang w:val="en-US"/>
              </w:rPr>
              <w:t>0,000</w:t>
            </w:r>
          </w:p>
        </w:tc>
        <w:tc>
          <w:tcPr>
            <w:tcW w:w="591" w:type="pct"/>
            <w:tcBorders>
              <w:bottom w:val="single" w:sz="4" w:space="0" w:color="auto"/>
            </w:tcBorders>
            <w:shd w:val="clear" w:color="auto" w:fill="FFFFFF"/>
            <w:vAlign w:val="center"/>
          </w:tcPr>
          <w:p w14:paraId="237C8B82" w14:textId="77777777" w:rsidR="00CA30C6" w:rsidRPr="00595708" w:rsidRDefault="00CA30C6" w:rsidP="00CA30C6">
            <w:pPr>
              <w:spacing w:after="120"/>
              <w:ind w:left="-73" w:right="-109"/>
              <w:jc w:val="center"/>
              <w:rPr>
                <w:color w:val="000000"/>
                <w:sz w:val="18"/>
                <w:szCs w:val="18"/>
                <w:lang w:val="en-US"/>
              </w:rPr>
            </w:pPr>
            <w:r w:rsidRPr="00595708">
              <w:rPr>
                <w:color w:val="000000"/>
                <w:sz w:val="18"/>
                <w:szCs w:val="18"/>
                <w:lang w:val="en-US"/>
              </w:rPr>
              <w:t>$</w:t>
            </w:r>
            <w:r w:rsidR="009A7185" w:rsidRPr="00595708">
              <w:rPr>
                <w:color w:val="000000"/>
                <w:sz w:val="18"/>
                <w:szCs w:val="18"/>
                <w:lang w:val="en-US"/>
              </w:rPr>
              <w:t>3</w:t>
            </w:r>
            <w:r w:rsidRPr="00595708">
              <w:rPr>
                <w:color w:val="000000"/>
                <w:sz w:val="18"/>
                <w:szCs w:val="18"/>
                <w:lang w:val="en-US"/>
              </w:rPr>
              <w:t>3,000,000</w:t>
            </w:r>
          </w:p>
        </w:tc>
      </w:tr>
      <w:tr w:rsidR="00CA30C6" w:rsidRPr="00595708" w14:paraId="51140873" w14:textId="77777777" w:rsidTr="005939FE">
        <w:trPr>
          <w:trHeight w:val="512"/>
        </w:trPr>
        <w:tc>
          <w:tcPr>
            <w:tcW w:w="3401" w:type="pct"/>
            <w:gridSpan w:val="4"/>
            <w:tcBorders>
              <w:top w:val="single" w:sz="4" w:space="0" w:color="auto"/>
              <w:left w:val="single" w:sz="4" w:space="0" w:color="auto"/>
              <w:bottom w:val="single" w:sz="4" w:space="0" w:color="auto"/>
              <w:right w:val="single" w:sz="4" w:space="0" w:color="auto"/>
            </w:tcBorders>
            <w:shd w:val="clear" w:color="auto" w:fill="FFFFFF"/>
          </w:tcPr>
          <w:p w14:paraId="457B715E" w14:textId="64794160" w:rsidR="00CA30C6" w:rsidRPr="00595708" w:rsidRDefault="00CA30C6" w:rsidP="00CA30C6">
            <w:pPr>
              <w:rPr>
                <w:lang w:val="en-US"/>
              </w:rPr>
            </w:pPr>
            <w:bookmarkStart w:id="12" w:name="PMC"/>
            <w:r w:rsidRPr="00595708">
              <w:rPr>
                <w:lang w:val="en-US"/>
              </w:rPr>
              <w:t>Project Management Cost (PMC)</w:t>
            </w:r>
            <w:bookmarkEnd w:id="12"/>
            <w:r w:rsidR="00501B25" w:rsidRPr="00595708">
              <w:rPr>
                <w:lang w:val="en-US"/>
              </w:rPr>
              <w:t xml:space="preserve"> </w:t>
            </w:r>
            <w:r w:rsidR="00501B25" w:rsidRPr="00595708">
              <w:rPr>
                <w:sz w:val="18"/>
                <w:szCs w:val="18"/>
                <w:lang w:val="en-US"/>
              </w:rPr>
              <w:t>(includes direct project costs of $60,000)</w:t>
            </w:r>
          </w:p>
        </w:tc>
        <w:tc>
          <w:tcPr>
            <w:tcW w:w="441" w:type="pct"/>
            <w:tcBorders>
              <w:top w:val="single" w:sz="4" w:space="0" w:color="auto"/>
              <w:left w:val="single" w:sz="4" w:space="0" w:color="auto"/>
              <w:bottom w:val="single" w:sz="4" w:space="0" w:color="auto"/>
            </w:tcBorders>
            <w:shd w:val="clear" w:color="auto" w:fill="FFFFFF"/>
          </w:tcPr>
          <w:p w14:paraId="2BB8F87E" w14:textId="77777777" w:rsidR="00CA30C6" w:rsidRPr="00595708" w:rsidRDefault="00CA30C6" w:rsidP="00CA30C6">
            <w:pPr>
              <w:rPr>
                <w:sz w:val="18"/>
                <w:szCs w:val="18"/>
                <w:lang w:val="en-US"/>
              </w:rPr>
            </w:pPr>
            <w:r w:rsidRPr="00595708">
              <w:rPr>
                <w:sz w:val="18"/>
                <w:szCs w:val="18"/>
                <w:lang w:val="en-US"/>
              </w:rPr>
              <w:t>GEFTF</w:t>
            </w:r>
          </w:p>
        </w:tc>
        <w:tc>
          <w:tcPr>
            <w:tcW w:w="567" w:type="pct"/>
            <w:tcBorders>
              <w:top w:val="single" w:sz="4" w:space="0" w:color="auto"/>
              <w:bottom w:val="single" w:sz="4" w:space="0" w:color="auto"/>
              <w:right w:val="single" w:sz="4" w:space="0" w:color="auto"/>
            </w:tcBorders>
            <w:shd w:val="clear" w:color="auto" w:fill="FFFFFF"/>
            <w:vAlign w:val="center"/>
          </w:tcPr>
          <w:p w14:paraId="7221CF57" w14:textId="77777777" w:rsidR="00A83ADF" w:rsidRPr="00595708" w:rsidRDefault="00CA30C6">
            <w:pPr>
              <w:spacing w:after="120"/>
              <w:jc w:val="center"/>
              <w:rPr>
                <w:color w:val="000000"/>
                <w:sz w:val="18"/>
                <w:szCs w:val="18"/>
                <w:lang w:val="en-US"/>
              </w:rPr>
            </w:pPr>
            <w:r w:rsidRPr="00595708">
              <w:rPr>
                <w:color w:val="000000"/>
                <w:sz w:val="18"/>
                <w:szCs w:val="18"/>
                <w:lang w:val="en-US"/>
              </w:rPr>
              <w:t>$</w:t>
            </w:r>
            <w:r w:rsidR="009A7185" w:rsidRPr="00595708">
              <w:rPr>
                <w:color w:val="000000"/>
                <w:sz w:val="18"/>
                <w:szCs w:val="18"/>
                <w:lang w:val="en-US"/>
              </w:rPr>
              <w:t>160,000</w:t>
            </w:r>
          </w:p>
        </w:tc>
        <w:tc>
          <w:tcPr>
            <w:tcW w:w="591" w:type="pct"/>
            <w:tcBorders>
              <w:top w:val="single" w:sz="4" w:space="0" w:color="auto"/>
              <w:left w:val="single" w:sz="4" w:space="0" w:color="auto"/>
              <w:bottom w:val="single" w:sz="4" w:space="0" w:color="auto"/>
              <w:right w:val="single" w:sz="4" w:space="0" w:color="auto"/>
            </w:tcBorders>
            <w:shd w:val="clear" w:color="auto" w:fill="FFFFFF"/>
            <w:vAlign w:val="center"/>
          </w:tcPr>
          <w:p w14:paraId="161C2715" w14:textId="77777777" w:rsidR="00CA30C6" w:rsidRPr="00595708" w:rsidRDefault="00CA30C6" w:rsidP="00B2721C">
            <w:pPr>
              <w:spacing w:after="120"/>
              <w:ind w:left="-73" w:right="-109"/>
              <w:jc w:val="center"/>
              <w:rPr>
                <w:color w:val="000000"/>
                <w:sz w:val="18"/>
                <w:szCs w:val="18"/>
                <w:lang w:val="en-US"/>
              </w:rPr>
            </w:pPr>
            <w:r w:rsidRPr="00595708">
              <w:rPr>
                <w:color w:val="000000"/>
                <w:sz w:val="18"/>
                <w:szCs w:val="18"/>
                <w:lang w:val="en-US"/>
              </w:rPr>
              <w:t>$1,000,000</w:t>
            </w:r>
          </w:p>
        </w:tc>
      </w:tr>
      <w:tr w:rsidR="00CA30C6" w:rsidRPr="00595708" w14:paraId="2C6CBEA7" w14:textId="77777777" w:rsidTr="005939FE">
        <w:tc>
          <w:tcPr>
            <w:tcW w:w="3401" w:type="pct"/>
            <w:gridSpan w:val="4"/>
            <w:tcBorders>
              <w:top w:val="single" w:sz="4" w:space="0" w:color="auto"/>
              <w:bottom w:val="double" w:sz="4" w:space="0" w:color="auto"/>
            </w:tcBorders>
            <w:shd w:val="clear" w:color="auto" w:fill="FFFFFF"/>
          </w:tcPr>
          <w:p w14:paraId="089509FC" w14:textId="77777777" w:rsidR="00CA30C6" w:rsidRPr="00595708" w:rsidRDefault="00CA30C6" w:rsidP="00CA30C6">
            <w:pPr>
              <w:rPr>
                <w:b/>
                <w:lang w:val="en-US"/>
              </w:rPr>
            </w:pPr>
            <w:r w:rsidRPr="00595708">
              <w:rPr>
                <w:b/>
                <w:lang w:val="en-US"/>
              </w:rPr>
              <w:t>Total Project Cost</w:t>
            </w:r>
          </w:p>
        </w:tc>
        <w:tc>
          <w:tcPr>
            <w:tcW w:w="441" w:type="pct"/>
            <w:tcBorders>
              <w:top w:val="single" w:sz="4" w:space="0" w:color="auto"/>
              <w:bottom w:val="double" w:sz="4" w:space="0" w:color="auto"/>
            </w:tcBorders>
            <w:shd w:val="clear" w:color="auto" w:fill="FFFFFF"/>
          </w:tcPr>
          <w:p w14:paraId="58ACB2BB" w14:textId="77777777" w:rsidR="00CA30C6" w:rsidRPr="00595708" w:rsidRDefault="00CA30C6" w:rsidP="00CA30C6">
            <w:pPr>
              <w:rPr>
                <w:lang w:val="en-US"/>
              </w:rPr>
            </w:pPr>
          </w:p>
        </w:tc>
        <w:tc>
          <w:tcPr>
            <w:tcW w:w="567" w:type="pct"/>
            <w:tcBorders>
              <w:top w:val="single" w:sz="4" w:space="0" w:color="auto"/>
              <w:bottom w:val="double" w:sz="4" w:space="0" w:color="auto"/>
            </w:tcBorders>
            <w:shd w:val="clear" w:color="auto" w:fill="FFFFFF"/>
            <w:vAlign w:val="center"/>
          </w:tcPr>
          <w:p w14:paraId="745193E3" w14:textId="77777777" w:rsidR="00CA30C6" w:rsidRPr="00595708" w:rsidRDefault="00CA30C6" w:rsidP="00CA30C6">
            <w:pPr>
              <w:spacing w:after="120"/>
              <w:jc w:val="center"/>
              <w:rPr>
                <w:b/>
                <w:color w:val="000000"/>
                <w:sz w:val="18"/>
                <w:szCs w:val="18"/>
                <w:lang w:val="en-US"/>
              </w:rPr>
            </w:pPr>
            <w:r w:rsidRPr="00595708">
              <w:rPr>
                <w:b/>
                <w:color w:val="000000"/>
                <w:sz w:val="18"/>
                <w:szCs w:val="18"/>
                <w:lang w:val="en-US"/>
              </w:rPr>
              <w:t>$</w:t>
            </w:r>
            <w:r w:rsidR="009A7185" w:rsidRPr="00595708">
              <w:rPr>
                <w:b/>
                <w:color w:val="000000"/>
                <w:sz w:val="18"/>
                <w:szCs w:val="18"/>
                <w:lang w:val="en-US"/>
              </w:rPr>
              <w:t>3</w:t>
            </w:r>
            <w:r w:rsidRPr="00595708">
              <w:rPr>
                <w:b/>
                <w:color w:val="000000"/>
                <w:sz w:val="18"/>
                <w:szCs w:val="18"/>
                <w:lang w:val="en-US"/>
              </w:rPr>
              <w:t>,</w:t>
            </w:r>
            <w:r w:rsidR="009A7185" w:rsidRPr="00595708">
              <w:rPr>
                <w:b/>
                <w:color w:val="000000"/>
                <w:sz w:val="18"/>
                <w:szCs w:val="18"/>
                <w:lang w:val="en-US"/>
              </w:rPr>
              <w:t>800,000</w:t>
            </w:r>
          </w:p>
        </w:tc>
        <w:tc>
          <w:tcPr>
            <w:tcW w:w="591" w:type="pct"/>
            <w:tcBorders>
              <w:top w:val="single" w:sz="4" w:space="0" w:color="auto"/>
              <w:bottom w:val="double" w:sz="4" w:space="0" w:color="auto"/>
            </w:tcBorders>
            <w:shd w:val="clear" w:color="auto" w:fill="FFFFFF"/>
            <w:vAlign w:val="center"/>
          </w:tcPr>
          <w:p w14:paraId="78A35124" w14:textId="77777777" w:rsidR="00CA30C6" w:rsidRPr="00595708" w:rsidRDefault="00CA30C6" w:rsidP="00CA30C6">
            <w:pPr>
              <w:spacing w:after="120"/>
              <w:ind w:left="-73" w:right="-109"/>
              <w:jc w:val="center"/>
              <w:rPr>
                <w:b/>
                <w:color w:val="000000"/>
                <w:sz w:val="18"/>
                <w:szCs w:val="18"/>
                <w:lang w:val="en-US"/>
              </w:rPr>
            </w:pPr>
            <w:r w:rsidRPr="00595708">
              <w:rPr>
                <w:b/>
                <w:color w:val="000000"/>
                <w:sz w:val="18"/>
                <w:szCs w:val="18"/>
                <w:lang w:val="en-US"/>
              </w:rPr>
              <w:t>$</w:t>
            </w:r>
            <w:r w:rsidR="009A7185" w:rsidRPr="00595708">
              <w:rPr>
                <w:b/>
                <w:color w:val="000000"/>
                <w:sz w:val="18"/>
                <w:szCs w:val="18"/>
                <w:lang w:val="en-US"/>
              </w:rPr>
              <w:t>3</w:t>
            </w:r>
            <w:r w:rsidRPr="00595708">
              <w:rPr>
                <w:b/>
                <w:color w:val="000000"/>
                <w:sz w:val="18"/>
                <w:szCs w:val="18"/>
                <w:lang w:val="en-US"/>
              </w:rPr>
              <w:t>4,000,000</w:t>
            </w:r>
          </w:p>
        </w:tc>
      </w:tr>
    </w:tbl>
    <w:p w14:paraId="62DAC7C9" w14:textId="77777777" w:rsidR="001E7216" w:rsidRPr="00595708" w:rsidRDefault="001E7216" w:rsidP="001E7216">
      <w:pPr>
        <w:rPr>
          <w:lang w:val="en-US"/>
        </w:rPr>
      </w:pPr>
    </w:p>
    <w:p w14:paraId="7E2F4FEB" w14:textId="77777777" w:rsidR="001E7216" w:rsidRPr="00595708" w:rsidRDefault="00CA30C6" w:rsidP="001E7216">
      <w:pPr>
        <w:rPr>
          <w:b/>
          <w:lang w:val="en-US"/>
        </w:rPr>
      </w:pPr>
      <w:r w:rsidRPr="00595708">
        <w:rPr>
          <w:b/>
          <w:lang w:val="en-US"/>
        </w:rPr>
        <w:t>C. Indicative sources of</w:t>
      </w:r>
      <w:r w:rsidR="001E7216" w:rsidRPr="00595708">
        <w:rPr>
          <w:b/>
          <w:lang w:val="en-US"/>
        </w:rPr>
        <w:t xml:space="preserve"> Co-financing for the project by name and by type, if available                                                                                               </w:t>
      </w:r>
    </w:p>
    <w:tbl>
      <w:tblPr>
        <w:tblW w:w="518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7"/>
        <w:gridCol w:w="3067"/>
        <w:gridCol w:w="1528"/>
        <w:gridCol w:w="1528"/>
        <w:gridCol w:w="1582"/>
      </w:tblGrid>
      <w:tr w:rsidR="001E7216" w:rsidRPr="00595708" w14:paraId="77A47D58" w14:textId="77777777" w:rsidTr="00AE5374">
        <w:trPr>
          <w:cantSplit/>
        </w:trPr>
        <w:tc>
          <w:tcPr>
            <w:tcW w:w="1137" w:type="pct"/>
            <w:vAlign w:val="center"/>
          </w:tcPr>
          <w:p w14:paraId="7819EBC5" w14:textId="77777777" w:rsidR="001E7216" w:rsidRPr="00595708" w:rsidRDefault="001E7216" w:rsidP="001E7216">
            <w:pPr>
              <w:rPr>
                <w:b/>
                <w:lang w:val="en-US"/>
              </w:rPr>
            </w:pPr>
            <w:r w:rsidRPr="00595708">
              <w:rPr>
                <w:b/>
                <w:lang w:val="en-US"/>
              </w:rPr>
              <w:t xml:space="preserve">Sources of Co-financing </w:t>
            </w:r>
          </w:p>
        </w:tc>
        <w:tc>
          <w:tcPr>
            <w:tcW w:w="1538" w:type="pct"/>
            <w:vAlign w:val="center"/>
          </w:tcPr>
          <w:p w14:paraId="1576D915" w14:textId="77777777" w:rsidR="001E7216" w:rsidRPr="00595708" w:rsidRDefault="001E7216" w:rsidP="001E7216">
            <w:pPr>
              <w:rPr>
                <w:b/>
                <w:lang w:val="en-US"/>
              </w:rPr>
            </w:pPr>
            <w:r w:rsidRPr="00595708">
              <w:rPr>
                <w:b/>
                <w:lang w:val="en-US"/>
              </w:rPr>
              <w:t>Name of Co-financier</w:t>
            </w:r>
          </w:p>
        </w:tc>
        <w:tc>
          <w:tcPr>
            <w:tcW w:w="766" w:type="pct"/>
            <w:shd w:val="clear" w:color="auto" w:fill="auto"/>
            <w:vAlign w:val="center"/>
          </w:tcPr>
          <w:p w14:paraId="0B72BF7E" w14:textId="77777777" w:rsidR="001E7216" w:rsidRPr="00595708" w:rsidRDefault="001E7216" w:rsidP="001E7216">
            <w:pPr>
              <w:rPr>
                <w:b/>
                <w:lang w:val="en-US"/>
              </w:rPr>
            </w:pPr>
            <w:r w:rsidRPr="00595708">
              <w:rPr>
                <w:b/>
                <w:lang w:val="en-US"/>
              </w:rPr>
              <w:t>Type of Co-financing</w:t>
            </w:r>
          </w:p>
        </w:tc>
        <w:tc>
          <w:tcPr>
            <w:tcW w:w="766" w:type="pct"/>
            <w:shd w:val="clear" w:color="auto" w:fill="auto"/>
            <w:vAlign w:val="center"/>
          </w:tcPr>
          <w:p w14:paraId="4C28F57A" w14:textId="77777777" w:rsidR="001E7216" w:rsidRPr="00595708" w:rsidRDefault="001E7216" w:rsidP="001E7216">
            <w:pPr>
              <w:rPr>
                <w:b/>
                <w:lang w:val="en-US"/>
              </w:rPr>
            </w:pPr>
            <w:r w:rsidRPr="00595708">
              <w:rPr>
                <w:b/>
                <w:lang w:val="en-US"/>
              </w:rPr>
              <w:t>Investment</w:t>
            </w:r>
          </w:p>
          <w:p w14:paraId="5A5E25B5" w14:textId="77777777" w:rsidR="001E7216" w:rsidRPr="00595708" w:rsidRDefault="001E7216" w:rsidP="001E7216">
            <w:pPr>
              <w:rPr>
                <w:b/>
                <w:lang w:val="en-US"/>
              </w:rPr>
            </w:pPr>
            <w:r w:rsidRPr="00595708">
              <w:rPr>
                <w:b/>
                <w:lang w:val="en-US"/>
              </w:rPr>
              <w:t>Mobilized</w:t>
            </w:r>
          </w:p>
        </w:tc>
        <w:tc>
          <w:tcPr>
            <w:tcW w:w="793" w:type="pct"/>
            <w:vAlign w:val="center"/>
          </w:tcPr>
          <w:p w14:paraId="68D9692B" w14:textId="77777777" w:rsidR="001E7216" w:rsidRPr="00595708" w:rsidRDefault="001E7216" w:rsidP="001E7216">
            <w:pPr>
              <w:rPr>
                <w:b/>
                <w:lang w:val="en-US"/>
              </w:rPr>
            </w:pPr>
            <w:r w:rsidRPr="00595708">
              <w:rPr>
                <w:b/>
                <w:lang w:val="en-US"/>
              </w:rPr>
              <w:t>Amount ($)</w:t>
            </w:r>
          </w:p>
        </w:tc>
      </w:tr>
      <w:tr w:rsidR="00AB660F" w:rsidRPr="00595708" w14:paraId="1C55672B" w14:textId="77777777" w:rsidTr="00AE5374">
        <w:trPr>
          <w:cantSplit/>
        </w:trPr>
        <w:tc>
          <w:tcPr>
            <w:tcW w:w="1137" w:type="pct"/>
          </w:tcPr>
          <w:p w14:paraId="7C699A4B" w14:textId="77777777" w:rsidR="00AB660F" w:rsidRPr="00595708" w:rsidRDefault="00AB660F" w:rsidP="00AB660F">
            <w:pPr>
              <w:rPr>
                <w:sz w:val="18"/>
                <w:szCs w:val="18"/>
                <w:lang w:val="en-US"/>
              </w:rPr>
            </w:pPr>
            <w:r w:rsidRPr="00595708">
              <w:rPr>
                <w:sz w:val="18"/>
                <w:szCs w:val="18"/>
                <w:lang w:val="en-US"/>
              </w:rPr>
              <w:t>Recipient Country Government</w:t>
            </w:r>
          </w:p>
        </w:tc>
        <w:tc>
          <w:tcPr>
            <w:tcW w:w="1538" w:type="pct"/>
          </w:tcPr>
          <w:p w14:paraId="7A511CDD" w14:textId="77777777" w:rsidR="00AB660F" w:rsidRPr="00595708" w:rsidRDefault="00AB660F" w:rsidP="00AB660F">
            <w:pPr>
              <w:rPr>
                <w:color w:val="000000"/>
                <w:sz w:val="18"/>
                <w:szCs w:val="18"/>
                <w:lang w:val="en-US"/>
              </w:rPr>
            </w:pPr>
            <w:r w:rsidRPr="00595708">
              <w:rPr>
                <w:color w:val="000000"/>
                <w:sz w:val="18"/>
                <w:szCs w:val="18"/>
                <w:lang w:val="en-US"/>
              </w:rPr>
              <w:t>General Directorate of Forestry, Ministry of Agriculture and Forestry</w:t>
            </w:r>
          </w:p>
        </w:tc>
        <w:tc>
          <w:tcPr>
            <w:tcW w:w="766" w:type="pct"/>
            <w:shd w:val="clear" w:color="auto" w:fill="auto"/>
          </w:tcPr>
          <w:p w14:paraId="14CD409A" w14:textId="77777777" w:rsidR="00AB660F" w:rsidRPr="00595708" w:rsidRDefault="00AB660F" w:rsidP="00AB660F">
            <w:pPr>
              <w:rPr>
                <w:color w:val="000000"/>
                <w:sz w:val="18"/>
                <w:szCs w:val="18"/>
                <w:lang w:val="en-US"/>
              </w:rPr>
            </w:pPr>
            <w:r w:rsidRPr="00595708">
              <w:rPr>
                <w:color w:val="000000"/>
                <w:sz w:val="18"/>
                <w:szCs w:val="18"/>
                <w:lang w:val="en-US"/>
              </w:rPr>
              <w:t>Grant</w:t>
            </w:r>
          </w:p>
        </w:tc>
        <w:tc>
          <w:tcPr>
            <w:tcW w:w="766" w:type="pct"/>
            <w:shd w:val="clear" w:color="auto" w:fill="auto"/>
          </w:tcPr>
          <w:p w14:paraId="2134003B" w14:textId="77777777" w:rsidR="00AB660F" w:rsidRPr="00595708" w:rsidRDefault="00AB660F" w:rsidP="00AB660F">
            <w:pPr>
              <w:rPr>
                <w:color w:val="000000"/>
                <w:sz w:val="18"/>
                <w:szCs w:val="18"/>
                <w:lang w:val="en-US"/>
              </w:rPr>
            </w:pPr>
            <w:r w:rsidRPr="00595708">
              <w:rPr>
                <w:color w:val="000000"/>
                <w:sz w:val="18"/>
                <w:szCs w:val="18"/>
                <w:lang w:val="en-US"/>
              </w:rPr>
              <w:t>Investment mobilized</w:t>
            </w:r>
          </w:p>
        </w:tc>
        <w:tc>
          <w:tcPr>
            <w:tcW w:w="793" w:type="pct"/>
          </w:tcPr>
          <w:p w14:paraId="62F99852" w14:textId="77777777" w:rsidR="00AB660F" w:rsidRPr="00595708" w:rsidRDefault="00AB660F" w:rsidP="00AB660F">
            <w:pPr>
              <w:jc w:val="right"/>
              <w:rPr>
                <w:color w:val="000000"/>
                <w:sz w:val="18"/>
                <w:szCs w:val="18"/>
                <w:lang w:val="en-US"/>
              </w:rPr>
            </w:pPr>
            <w:r w:rsidRPr="00595708">
              <w:rPr>
                <w:color w:val="000000"/>
                <w:sz w:val="18"/>
                <w:szCs w:val="18"/>
                <w:lang w:val="en-US"/>
              </w:rPr>
              <w:t>$</w:t>
            </w:r>
            <w:r w:rsidR="0018595E" w:rsidRPr="00595708">
              <w:rPr>
                <w:color w:val="000000"/>
                <w:sz w:val="18"/>
                <w:szCs w:val="18"/>
                <w:lang w:val="en-US"/>
              </w:rPr>
              <w:t>2</w:t>
            </w:r>
            <w:r w:rsidRPr="00595708">
              <w:rPr>
                <w:color w:val="000000"/>
                <w:sz w:val="18"/>
                <w:szCs w:val="18"/>
                <w:lang w:val="en-US"/>
              </w:rPr>
              <w:t>0,000,000</w:t>
            </w:r>
          </w:p>
        </w:tc>
      </w:tr>
      <w:tr w:rsidR="00AE5374" w:rsidRPr="00595708" w14:paraId="184936B0" w14:textId="77777777" w:rsidTr="00AE5374">
        <w:trPr>
          <w:cantSplit/>
        </w:trPr>
        <w:tc>
          <w:tcPr>
            <w:tcW w:w="1137" w:type="pct"/>
          </w:tcPr>
          <w:p w14:paraId="1363AD3F" w14:textId="77777777" w:rsidR="00AE5374" w:rsidRPr="003B5357" w:rsidRDefault="00AE5374" w:rsidP="00AE5374">
            <w:pPr>
              <w:rPr>
                <w:sz w:val="18"/>
                <w:szCs w:val="18"/>
                <w:highlight w:val="yellow"/>
                <w:lang w:val="en-US"/>
              </w:rPr>
            </w:pPr>
            <w:r w:rsidRPr="003B5357">
              <w:rPr>
                <w:sz w:val="18"/>
                <w:szCs w:val="18"/>
                <w:highlight w:val="yellow"/>
                <w:lang w:val="en-US"/>
              </w:rPr>
              <w:t>Recipient Country Government</w:t>
            </w:r>
          </w:p>
        </w:tc>
        <w:tc>
          <w:tcPr>
            <w:tcW w:w="1538" w:type="pct"/>
          </w:tcPr>
          <w:p w14:paraId="71FA0E72" w14:textId="77777777" w:rsidR="00AE5374" w:rsidRPr="003B5357" w:rsidRDefault="00AE5374" w:rsidP="00AE5374">
            <w:pPr>
              <w:rPr>
                <w:color w:val="000000"/>
                <w:sz w:val="18"/>
                <w:szCs w:val="18"/>
                <w:highlight w:val="yellow"/>
                <w:lang w:val="en-US"/>
              </w:rPr>
            </w:pPr>
            <w:r w:rsidRPr="003B5357">
              <w:rPr>
                <w:color w:val="000000"/>
                <w:sz w:val="18"/>
                <w:szCs w:val="18"/>
                <w:highlight w:val="yellow"/>
                <w:lang w:val="en-US"/>
              </w:rPr>
              <w:t>General Directorate of Forestry, Ministry of Agriculture and Forestry</w:t>
            </w:r>
          </w:p>
        </w:tc>
        <w:tc>
          <w:tcPr>
            <w:tcW w:w="766" w:type="pct"/>
            <w:shd w:val="clear" w:color="auto" w:fill="auto"/>
          </w:tcPr>
          <w:p w14:paraId="21090CF9" w14:textId="77777777" w:rsidR="00AE5374" w:rsidRPr="003B5357" w:rsidRDefault="00AE5374" w:rsidP="00AE5374">
            <w:pPr>
              <w:rPr>
                <w:color w:val="000000"/>
                <w:sz w:val="18"/>
                <w:szCs w:val="18"/>
                <w:highlight w:val="yellow"/>
                <w:lang w:val="en-US"/>
              </w:rPr>
            </w:pPr>
            <w:r w:rsidRPr="003B5357">
              <w:rPr>
                <w:color w:val="000000"/>
                <w:sz w:val="18"/>
                <w:szCs w:val="18"/>
                <w:highlight w:val="yellow"/>
                <w:lang w:val="en-US"/>
              </w:rPr>
              <w:t>In-kind</w:t>
            </w:r>
          </w:p>
        </w:tc>
        <w:tc>
          <w:tcPr>
            <w:tcW w:w="766" w:type="pct"/>
            <w:shd w:val="clear" w:color="auto" w:fill="auto"/>
          </w:tcPr>
          <w:p w14:paraId="7343731D" w14:textId="36F35C1E" w:rsidR="00AE5374" w:rsidRPr="003B5357" w:rsidRDefault="00D755B3" w:rsidP="00AE5374">
            <w:pPr>
              <w:rPr>
                <w:color w:val="000000"/>
                <w:sz w:val="18"/>
                <w:szCs w:val="18"/>
                <w:highlight w:val="yellow"/>
                <w:lang w:val="en-US"/>
              </w:rPr>
            </w:pPr>
            <w:r w:rsidRPr="003B5357">
              <w:rPr>
                <w:color w:val="000000"/>
                <w:sz w:val="18"/>
                <w:szCs w:val="18"/>
                <w:highlight w:val="yellow"/>
                <w:lang w:val="en-US"/>
              </w:rPr>
              <w:t>Recurrent expenditures</w:t>
            </w:r>
          </w:p>
        </w:tc>
        <w:tc>
          <w:tcPr>
            <w:tcW w:w="793" w:type="pct"/>
          </w:tcPr>
          <w:p w14:paraId="7DA40463" w14:textId="77777777" w:rsidR="00AE5374" w:rsidRPr="003B5357" w:rsidRDefault="00AE5374" w:rsidP="00AE5374">
            <w:pPr>
              <w:jc w:val="right"/>
              <w:rPr>
                <w:color w:val="000000"/>
                <w:sz w:val="18"/>
                <w:szCs w:val="18"/>
                <w:highlight w:val="yellow"/>
                <w:lang w:val="en-US"/>
              </w:rPr>
            </w:pPr>
            <w:r w:rsidRPr="003B5357">
              <w:rPr>
                <w:color w:val="000000"/>
                <w:sz w:val="18"/>
                <w:szCs w:val="18"/>
                <w:highlight w:val="yellow"/>
                <w:lang w:val="en-US"/>
              </w:rPr>
              <w:t>$1,000,000</w:t>
            </w:r>
          </w:p>
        </w:tc>
      </w:tr>
      <w:tr w:rsidR="003072DC" w:rsidRPr="00595708" w14:paraId="2AE85132" w14:textId="77777777" w:rsidTr="00AE5374">
        <w:trPr>
          <w:cantSplit/>
        </w:trPr>
        <w:tc>
          <w:tcPr>
            <w:tcW w:w="1137" w:type="pct"/>
          </w:tcPr>
          <w:p w14:paraId="4BC3C6FE" w14:textId="77777777" w:rsidR="003072DC" w:rsidRPr="00595708" w:rsidRDefault="003072DC" w:rsidP="003072DC">
            <w:pPr>
              <w:rPr>
                <w:sz w:val="18"/>
                <w:szCs w:val="18"/>
                <w:lang w:val="en-US"/>
              </w:rPr>
            </w:pPr>
            <w:r w:rsidRPr="00595708">
              <w:rPr>
                <w:sz w:val="18"/>
                <w:szCs w:val="18"/>
                <w:lang w:val="en-US"/>
              </w:rPr>
              <w:t>Recipient Country Government</w:t>
            </w:r>
          </w:p>
        </w:tc>
        <w:tc>
          <w:tcPr>
            <w:tcW w:w="1538" w:type="pct"/>
          </w:tcPr>
          <w:p w14:paraId="30B5DBEF" w14:textId="77777777" w:rsidR="003072DC" w:rsidRPr="00595708" w:rsidRDefault="003072DC" w:rsidP="003072DC">
            <w:pPr>
              <w:rPr>
                <w:color w:val="000000"/>
                <w:sz w:val="18"/>
                <w:szCs w:val="18"/>
                <w:lang w:val="en-US"/>
              </w:rPr>
            </w:pPr>
            <w:r w:rsidRPr="00595708">
              <w:rPr>
                <w:color w:val="000000"/>
                <w:sz w:val="18"/>
                <w:szCs w:val="18"/>
                <w:lang w:val="en-US"/>
              </w:rPr>
              <w:t>General Directorate of Construction, Ministry of Environment and Urbanization</w:t>
            </w:r>
          </w:p>
        </w:tc>
        <w:tc>
          <w:tcPr>
            <w:tcW w:w="766" w:type="pct"/>
            <w:shd w:val="clear" w:color="auto" w:fill="auto"/>
          </w:tcPr>
          <w:p w14:paraId="4BC33B9C" w14:textId="77777777" w:rsidR="003072DC" w:rsidRPr="00595708" w:rsidRDefault="003072DC" w:rsidP="003072DC">
            <w:pPr>
              <w:rPr>
                <w:color w:val="000000"/>
                <w:sz w:val="18"/>
                <w:szCs w:val="18"/>
                <w:lang w:val="en-US"/>
              </w:rPr>
            </w:pPr>
            <w:r w:rsidRPr="00595708">
              <w:rPr>
                <w:color w:val="000000"/>
                <w:sz w:val="18"/>
                <w:szCs w:val="18"/>
                <w:lang w:val="en-US"/>
              </w:rPr>
              <w:t>Grant</w:t>
            </w:r>
          </w:p>
        </w:tc>
        <w:tc>
          <w:tcPr>
            <w:tcW w:w="766" w:type="pct"/>
            <w:shd w:val="clear" w:color="auto" w:fill="auto"/>
          </w:tcPr>
          <w:p w14:paraId="1BD2BD12" w14:textId="77777777" w:rsidR="003072DC" w:rsidRPr="00595708" w:rsidRDefault="003072DC" w:rsidP="003072DC">
            <w:pPr>
              <w:rPr>
                <w:color w:val="000000"/>
                <w:sz w:val="18"/>
                <w:szCs w:val="18"/>
                <w:lang w:val="en-US"/>
              </w:rPr>
            </w:pPr>
            <w:r w:rsidRPr="00595708">
              <w:rPr>
                <w:color w:val="000000"/>
                <w:sz w:val="18"/>
                <w:szCs w:val="18"/>
                <w:lang w:val="en-US"/>
              </w:rPr>
              <w:t>Investment mobilized</w:t>
            </w:r>
          </w:p>
        </w:tc>
        <w:tc>
          <w:tcPr>
            <w:tcW w:w="793" w:type="pct"/>
          </w:tcPr>
          <w:p w14:paraId="7EAC1681" w14:textId="77777777" w:rsidR="003072DC" w:rsidRPr="00595708" w:rsidRDefault="003072DC" w:rsidP="003072DC">
            <w:pPr>
              <w:jc w:val="right"/>
              <w:rPr>
                <w:color w:val="000000"/>
                <w:sz w:val="18"/>
                <w:szCs w:val="18"/>
                <w:lang w:val="en-US"/>
              </w:rPr>
            </w:pPr>
            <w:r w:rsidRPr="00595708">
              <w:rPr>
                <w:color w:val="000000"/>
                <w:sz w:val="18"/>
                <w:szCs w:val="18"/>
                <w:lang w:val="en-US"/>
              </w:rPr>
              <w:t>$1,000,000</w:t>
            </w:r>
          </w:p>
        </w:tc>
      </w:tr>
      <w:tr w:rsidR="003072DC" w:rsidRPr="00595708" w14:paraId="5F9BB6DB" w14:textId="77777777" w:rsidTr="00AE5374">
        <w:trPr>
          <w:cantSplit/>
        </w:trPr>
        <w:tc>
          <w:tcPr>
            <w:tcW w:w="1137" w:type="pct"/>
          </w:tcPr>
          <w:p w14:paraId="2D7FA83B" w14:textId="77777777" w:rsidR="003072DC" w:rsidRPr="003B5357" w:rsidRDefault="003072DC" w:rsidP="003072DC">
            <w:pPr>
              <w:rPr>
                <w:sz w:val="18"/>
                <w:szCs w:val="18"/>
                <w:highlight w:val="yellow"/>
                <w:lang w:val="en-US"/>
              </w:rPr>
            </w:pPr>
            <w:r w:rsidRPr="003B5357">
              <w:rPr>
                <w:sz w:val="18"/>
                <w:szCs w:val="18"/>
                <w:highlight w:val="yellow"/>
                <w:lang w:val="en-US"/>
              </w:rPr>
              <w:t>Recipient Country Government</w:t>
            </w:r>
          </w:p>
        </w:tc>
        <w:tc>
          <w:tcPr>
            <w:tcW w:w="1538" w:type="pct"/>
          </w:tcPr>
          <w:p w14:paraId="1565BAB3"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General Directorate of Construction, Ministry of Environment and Urbanization</w:t>
            </w:r>
          </w:p>
        </w:tc>
        <w:tc>
          <w:tcPr>
            <w:tcW w:w="766" w:type="pct"/>
            <w:shd w:val="clear" w:color="auto" w:fill="auto"/>
          </w:tcPr>
          <w:p w14:paraId="7AB821A4"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In-kind</w:t>
            </w:r>
          </w:p>
        </w:tc>
        <w:tc>
          <w:tcPr>
            <w:tcW w:w="766" w:type="pct"/>
            <w:shd w:val="clear" w:color="auto" w:fill="auto"/>
          </w:tcPr>
          <w:p w14:paraId="04EF8EC3" w14:textId="3121AA37" w:rsidR="003072DC" w:rsidRPr="003B5357" w:rsidRDefault="00D755B3" w:rsidP="003072DC">
            <w:pPr>
              <w:rPr>
                <w:color w:val="000000"/>
                <w:sz w:val="18"/>
                <w:szCs w:val="18"/>
                <w:highlight w:val="yellow"/>
                <w:lang w:val="en-US"/>
              </w:rPr>
            </w:pPr>
            <w:r w:rsidRPr="003B5357">
              <w:rPr>
                <w:color w:val="000000"/>
                <w:sz w:val="18"/>
                <w:szCs w:val="18"/>
                <w:highlight w:val="yellow"/>
                <w:lang w:val="en-US"/>
              </w:rPr>
              <w:t>Recurrent expenditures</w:t>
            </w:r>
          </w:p>
        </w:tc>
        <w:tc>
          <w:tcPr>
            <w:tcW w:w="793" w:type="pct"/>
          </w:tcPr>
          <w:p w14:paraId="75447DD1" w14:textId="77777777" w:rsidR="003072DC" w:rsidRPr="003B5357" w:rsidRDefault="003072DC" w:rsidP="003072DC">
            <w:pPr>
              <w:jc w:val="right"/>
              <w:rPr>
                <w:color w:val="000000"/>
                <w:sz w:val="18"/>
                <w:szCs w:val="18"/>
                <w:highlight w:val="yellow"/>
                <w:lang w:val="en-US"/>
              </w:rPr>
            </w:pPr>
            <w:r w:rsidRPr="003B5357">
              <w:rPr>
                <w:color w:val="000000"/>
                <w:sz w:val="18"/>
                <w:szCs w:val="18"/>
                <w:highlight w:val="yellow"/>
                <w:lang w:val="en-US"/>
              </w:rPr>
              <w:t>$1,800,000</w:t>
            </w:r>
          </w:p>
        </w:tc>
      </w:tr>
      <w:tr w:rsidR="003072DC" w:rsidRPr="00595708" w14:paraId="3DFE7BF5" w14:textId="77777777" w:rsidTr="005B1354">
        <w:trPr>
          <w:cantSplit/>
        </w:trPr>
        <w:tc>
          <w:tcPr>
            <w:tcW w:w="1137" w:type="pct"/>
          </w:tcPr>
          <w:p w14:paraId="73C2DA2E" w14:textId="77777777" w:rsidR="003072DC" w:rsidRPr="00595708" w:rsidRDefault="003072DC" w:rsidP="003072DC">
            <w:pPr>
              <w:rPr>
                <w:sz w:val="18"/>
                <w:szCs w:val="18"/>
                <w:lang w:val="en-US"/>
              </w:rPr>
            </w:pPr>
            <w:r w:rsidRPr="00595708">
              <w:rPr>
                <w:sz w:val="18"/>
                <w:szCs w:val="18"/>
                <w:lang w:val="en-US"/>
              </w:rPr>
              <w:t>Recipient Country Government</w:t>
            </w:r>
          </w:p>
        </w:tc>
        <w:tc>
          <w:tcPr>
            <w:tcW w:w="1538" w:type="pct"/>
          </w:tcPr>
          <w:p w14:paraId="153902C3" w14:textId="77777777" w:rsidR="003072DC" w:rsidRPr="00595708" w:rsidRDefault="003072DC" w:rsidP="003072DC">
            <w:pPr>
              <w:rPr>
                <w:color w:val="000000"/>
                <w:sz w:val="18"/>
                <w:szCs w:val="18"/>
                <w:lang w:val="en-US"/>
              </w:rPr>
            </w:pPr>
            <w:r w:rsidRPr="00595708">
              <w:rPr>
                <w:color w:val="000000"/>
                <w:sz w:val="18"/>
                <w:szCs w:val="18"/>
                <w:lang w:val="en-US"/>
              </w:rPr>
              <w:t>TOKI (Housing Development Administration of Turkey)</w:t>
            </w:r>
          </w:p>
        </w:tc>
        <w:tc>
          <w:tcPr>
            <w:tcW w:w="766" w:type="pct"/>
            <w:shd w:val="clear" w:color="auto" w:fill="auto"/>
          </w:tcPr>
          <w:p w14:paraId="472BA39E" w14:textId="77777777" w:rsidR="003072DC" w:rsidRPr="00595708" w:rsidRDefault="003072DC" w:rsidP="003072DC">
            <w:pPr>
              <w:rPr>
                <w:color w:val="000000"/>
                <w:sz w:val="18"/>
                <w:szCs w:val="18"/>
                <w:lang w:val="en-US"/>
              </w:rPr>
            </w:pPr>
            <w:r w:rsidRPr="00595708">
              <w:rPr>
                <w:color w:val="000000"/>
                <w:sz w:val="18"/>
                <w:szCs w:val="18"/>
                <w:lang w:val="en-US"/>
              </w:rPr>
              <w:t>Grant</w:t>
            </w:r>
          </w:p>
        </w:tc>
        <w:tc>
          <w:tcPr>
            <w:tcW w:w="766" w:type="pct"/>
            <w:shd w:val="clear" w:color="auto" w:fill="auto"/>
          </w:tcPr>
          <w:p w14:paraId="7030C7C0" w14:textId="77777777" w:rsidR="003072DC" w:rsidRPr="00595708" w:rsidRDefault="003072DC" w:rsidP="003072DC">
            <w:pPr>
              <w:rPr>
                <w:color w:val="000000"/>
                <w:sz w:val="18"/>
                <w:szCs w:val="18"/>
                <w:lang w:val="en-US"/>
              </w:rPr>
            </w:pPr>
            <w:r w:rsidRPr="00595708">
              <w:rPr>
                <w:color w:val="000000"/>
                <w:sz w:val="18"/>
                <w:szCs w:val="18"/>
                <w:lang w:val="en-US"/>
              </w:rPr>
              <w:t>Investment mobilized</w:t>
            </w:r>
          </w:p>
        </w:tc>
        <w:tc>
          <w:tcPr>
            <w:tcW w:w="793" w:type="pct"/>
          </w:tcPr>
          <w:p w14:paraId="1A6C0B69" w14:textId="77777777" w:rsidR="003072DC" w:rsidRPr="00595708" w:rsidRDefault="003072DC" w:rsidP="003072DC">
            <w:pPr>
              <w:jc w:val="right"/>
              <w:rPr>
                <w:color w:val="000000"/>
                <w:sz w:val="18"/>
                <w:szCs w:val="18"/>
                <w:lang w:val="en-US"/>
              </w:rPr>
            </w:pPr>
            <w:r w:rsidRPr="00595708">
              <w:rPr>
                <w:color w:val="000000"/>
                <w:sz w:val="18"/>
                <w:szCs w:val="18"/>
                <w:lang w:val="en-US"/>
              </w:rPr>
              <w:t>$2,000,000</w:t>
            </w:r>
          </w:p>
        </w:tc>
      </w:tr>
      <w:tr w:rsidR="003072DC" w:rsidRPr="00595708" w14:paraId="3495A144" w14:textId="77777777" w:rsidTr="005B1354">
        <w:trPr>
          <w:cantSplit/>
        </w:trPr>
        <w:tc>
          <w:tcPr>
            <w:tcW w:w="1137" w:type="pct"/>
          </w:tcPr>
          <w:p w14:paraId="66E64469" w14:textId="77777777" w:rsidR="003072DC" w:rsidRPr="003B5357" w:rsidRDefault="003072DC" w:rsidP="003072DC">
            <w:pPr>
              <w:rPr>
                <w:sz w:val="18"/>
                <w:szCs w:val="18"/>
                <w:highlight w:val="yellow"/>
                <w:lang w:val="en-US"/>
              </w:rPr>
            </w:pPr>
            <w:r w:rsidRPr="003B5357">
              <w:rPr>
                <w:sz w:val="18"/>
                <w:szCs w:val="18"/>
                <w:highlight w:val="yellow"/>
                <w:lang w:val="en-US"/>
              </w:rPr>
              <w:t>Recipient Country Government</w:t>
            </w:r>
          </w:p>
        </w:tc>
        <w:tc>
          <w:tcPr>
            <w:tcW w:w="1538" w:type="pct"/>
          </w:tcPr>
          <w:p w14:paraId="2ADB6B41"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TOKI (Housing Development Administration of Turkey)</w:t>
            </w:r>
          </w:p>
        </w:tc>
        <w:tc>
          <w:tcPr>
            <w:tcW w:w="766" w:type="pct"/>
            <w:shd w:val="clear" w:color="auto" w:fill="auto"/>
          </w:tcPr>
          <w:p w14:paraId="3EAE60CC"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In-kind</w:t>
            </w:r>
          </w:p>
        </w:tc>
        <w:tc>
          <w:tcPr>
            <w:tcW w:w="766" w:type="pct"/>
            <w:shd w:val="clear" w:color="auto" w:fill="auto"/>
          </w:tcPr>
          <w:p w14:paraId="42C45730" w14:textId="738BC61C" w:rsidR="003072DC" w:rsidRPr="003B5357" w:rsidRDefault="00D755B3" w:rsidP="003072DC">
            <w:pPr>
              <w:rPr>
                <w:color w:val="000000"/>
                <w:sz w:val="18"/>
                <w:szCs w:val="18"/>
                <w:highlight w:val="yellow"/>
                <w:lang w:val="en-US"/>
              </w:rPr>
            </w:pPr>
            <w:r w:rsidRPr="003B5357">
              <w:rPr>
                <w:color w:val="000000"/>
                <w:sz w:val="18"/>
                <w:szCs w:val="18"/>
                <w:highlight w:val="yellow"/>
                <w:lang w:val="en-US"/>
              </w:rPr>
              <w:t>Recurrent expenditures</w:t>
            </w:r>
          </w:p>
        </w:tc>
        <w:tc>
          <w:tcPr>
            <w:tcW w:w="793" w:type="pct"/>
          </w:tcPr>
          <w:p w14:paraId="0151A78E" w14:textId="77777777" w:rsidR="003072DC" w:rsidRPr="003B5357" w:rsidRDefault="003072DC" w:rsidP="003072DC">
            <w:pPr>
              <w:jc w:val="right"/>
              <w:rPr>
                <w:color w:val="000000"/>
                <w:sz w:val="18"/>
                <w:szCs w:val="18"/>
                <w:highlight w:val="yellow"/>
                <w:lang w:val="en-US"/>
              </w:rPr>
            </w:pPr>
            <w:r w:rsidRPr="003B5357">
              <w:rPr>
                <w:color w:val="000000"/>
                <w:sz w:val="18"/>
                <w:szCs w:val="18"/>
                <w:highlight w:val="yellow"/>
                <w:lang w:val="en-US"/>
              </w:rPr>
              <w:t>$2,000,000</w:t>
            </w:r>
          </w:p>
        </w:tc>
      </w:tr>
      <w:tr w:rsidR="003072DC" w:rsidRPr="00595708" w14:paraId="64E0D15E" w14:textId="77777777" w:rsidTr="005B1354">
        <w:trPr>
          <w:cantSplit/>
        </w:trPr>
        <w:tc>
          <w:tcPr>
            <w:tcW w:w="1137" w:type="pct"/>
          </w:tcPr>
          <w:p w14:paraId="6B588DC3" w14:textId="77777777" w:rsidR="003072DC" w:rsidRPr="00595708" w:rsidRDefault="003072DC" w:rsidP="003072DC">
            <w:pPr>
              <w:rPr>
                <w:sz w:val="18"/>
                <w:szCs w:val="18"/>
                <w:lang w:val="en-US"/>
              </w:rPr>
            </w:pPr>
            <w:r w:rsidRPr="00595708">
              <w:rPr>
                <w:sz w:val="18"/>
                <w:szCs w:val="18"/>
                <w:lang w:val="en-US"/>
              </w:rPr>
              <w:t>Recipient Country Government</w:t>
            </w:r>
          </w:p>
        </w:tc>
        <w:tc>
          <w:tcPr>
            <w:tcW w:w="1538" w:type="pct"/>
          </w:tcPr>
          <w:p w14:paraId="3F4351F0" w14:textId="77777777" w:rsidR="003072DC" w:rsidRPr="00595708" w:rsidRDefault="003072DC" w:rsidP="003072DC">
            <w:pPr>
              <w:rPr>
                <w:color w:val="000000"/>
                <w:sz w:val="18"/>
                <w:szCs w:val="18"/>
                <w:lang w:val="en-US"/>
              </w:rPr>
            </w:pPr>
            <w:r w:rsidRPr="00595708">
              <w:rPr>
                <w:color w:val="000000"/>
                <w:sz w:val="18"/>
                <w:szCs w:val="18"/>
                <w:lang w:val="en-US"/>
              </w:rPr>
              <w:t>KOSGEB (Small and Medium Enterprises Development Program)</w:t>
            </w:r>
          </w:p>
        </w:tc>
        <w:tc>
          <w:tcPr>
            <w:tcW w:w="766" w:type="pct"/>
            <w:shd w:val="clear" w:color="auto" w:fill="auto"/>
          </w:tcPr>
          <w:p w14:paraId="14AB2933" w14:textId="77777777" w:rsidR="003072DC" w:rsidRPr="00595708" w:rsidRDefault="003072DC" w:rsidP="003072DC">
            <w:pPr>
              <w:rPr>
                <w:color w:val="000000"/>
                <w:sz w:val="18"/>
                <w:szCs w:val="18"/>
                <w:lang w:val="en-US"/>
              </w:rPr>
            </w:pPr>
            <w:r w:rsidRPr="00595708">
              <w:rPr>
                <w:color w:val="000000"/>
                <w:sz w:val="18"/>
                <w:szCs w:val="18"/>
                <w:lang w:val="en-US"/>
              </w:rPr>
              <w:t>Grant</w:t>
            </w:r>
          </w:p>
        </w:tc>
        <w:tc>
          <w:tcPr>
            <w:tcW w:w="766" w:type="pct"/>
            <w:shd w:val="clear" w:color="auto" w:fill="auto"/>
          </w:tcPr>
          <w:p w14:paraId="0558482C" w14:textId="77777777" w:rsidR="003072DC" w:rsidRPr="00595708" w:rsidRDefault="003072DC" w:rsidP="003072DC">
            <w:pPr>
              <w:rPr>
                <w:color w:val="000000"/>
                <w:sz w:val="18"/>
                <w:szCs w:val="18"/>
                <w:lang w:val="en-US"/>
              </w:rPr>
            </w:pPr>
            <w:r w:rsidRPr="00595708">
              <w:rPr>
                <w:color w:val="000000"/>
                <w:sz w:val="18"/>
                <w:szCs w:val="18"/>
                <w:lang w:val="en-US"/>
              </w:rPr>
              <w:t>Investment mobilized</w:t>
            </w:r>
          </w:p>
        </w:tc>
        <w:tc>
          <w:tcPr>
            <w:tcW w:w="793" w:type="pct"/>
          </w:tcPr>
          <w:p w14:paraId="26D56DC4" w14:textId="77777777" w:rsidR="003072DC" w:rsidRPr="00595708" w:rsidRDefault="003072DC" w:rsidP="003072DC">
            <w:pPr>
              <w:jc w:val="right"/>
              <w:rPr>
                <w:color w:val="000000"/>
                <w:sz w:val="18"/>
                <w:szCs w:val="18"/>
                <w:lang w:val="en-US"/>
              </w:rPr>
            </w:pPr>
            <w:r w:rsidRPr="00595708">
              <w:rPr>
                <w:color w:val="000000"/>
                <w:sz w:val="18"/>
                <w:szCs w:val="18"/>
                <w:lang w:val="en-US"/>
              </w:rPr>
              <w:t>$4</w:t>
            </w:r>
            <w:r w:rsidR="00413BA9" w:rsidRPr="00595708">
              <w:rPr>
                <w:color w:val="000000"/>
                <w:sz w:val="18"/>
                <w:szCs w:val="18"/>
                <w:lang w:val="en-US"/>
              </w:rPr>
              <w:t>,0</w:t>
            </w:r>
            <w:r w:rsidRPr="00595708">
              <w:rPr>
                <w:color w:val="000000"/>
                <w:sz w:val="18"/>
                <w:szCs w:val="18"/>
                <w:lang w:val="en-US"/>
              </w:rPr>
              <w:t>00,000</w:t>
            </w:r>
          </w:p>
        </w:tc>
      </w:tr>
      <w:tr w:rsidR="003072DC" w:rsidRPr="00595708" w14:paraId="407279AC" w14:textId="77777777" w:rsidTr="005B1354">
        <w:trPr>
          <w:cantSplit/>
        </w:trPr>
        <w:tc>
          <w:tcPr>
            <w:tcW w:w="1137" w:type="pct"/>
          </w:tcPr>
          <w:p w14:paraId="1FCCE2D6" w14:textId="77777777" w:rsidR="003072DC" w:rsidRPr="003B5357" w:rsidRDefault="003072DC" w:rsidP="003072DC">
            <w:pPr>
              <w:rPr>
                <w:sz w:val="18"/>
                <w:szCs w:val="18"/>
                <w:highlight w:val="yellow"/>
                <w:lang w:val="en-US"/>
              </w:rPr>
            </w:pPr>
            <w:r w:rsidRPr="003B5357">
              <w:rPr>
                <w:sz w:val="18"/>
                <w:szCs w:val="18"/>
                <w:highlight w:val="yellow"/>
                <w:lang w:val="en-US"/>
              </w:rPr>
              <w:t>Recipient Country Government</w:t>
            </w:r>
          </w:p>
        </w:tc>
        <w:tc>
          <w:tcPr>
            <w:tcW w:w="1538" w:type="pct"/>
          </w:tcPr>
          <w:p w14:paraId="1226DD7F"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KOSGEB (Small and Medium Enterprises Development Program)</w:t>
            </w:r>
          </w:p>
        </w:tc>
        <w:tc>
          <w:tcPr>
            <w:tcW w:w="766" w:type="pct"/>
            <w:shd w:val="clear" w:color="auto" w:fill="auto"/>
          </w:tcPr>
          <w:p w14:paraId="780C1BFD"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In-kind</w:t>
            </w:r>
          </w:p>
        </w:tc>
        <w:tc>
          <w:tcPr>
            <w:tcW w:w="766" w:type="pct"/>
            <w:shd w:val="clear" w:color="auto" w:fill="auto"/>
          </w:tcPr>
          <w:p w14:paraId="039AA45D" w14:textId="543C20F9" w:rsidR="003072DC" w:rsidRPr="003B5357" w:rsidRDefault="00D755B3" w:rsidP="003072DC">
            <w:pPr>
              <w:rPr>
                <w:color w:val="000000"/>
                <w:sz w:val="18"/>
                <w:szCs w:val="18"/>
                <w:highlight w:val="yellow"/>
                <w:lang w:val="en-US"/>
              </w:rPr>
            </w:pPr>
            <w:r w:rsidRPr="003B5357">
              <w:rPr>
                <w:color w:val="000000"/>
                <w:sz w:val="18"/>
                <w:szCs w:val="18"/>
                <w:highlight w:val="yellow"/>
                <w:lang w:val="en-US"/>
              </w:rPr>
              <w:t>Recurrent expenditures</w:t>
            </w:r>
          </w:p>
        </w:tc>
        <w:tc>
          <w:tcPr>
            <w:tcW w:w="793" w:type="pct"/>
          </w:tcPr>
          <w:p w14:paraId="5EA0232E" w14:textId="77777777" w:rsidR="003072DC" w:rsidRPr="003B5357" w:rsidRDefault="003072DC" w:rsidP="003072DC">
            <w:pPr>
              <w:jc w:val="right"/>
              <w:rPr>
                <w:color w:val="000000"/>
                <w:sz w:val="18"/>
                <w:szCs w:val="18"/>
                <w:highlight w:val="yellow"/>
                <w:lang w:val="en-US"/>
              </w:rPr>
            </w:pPr>
            <w:r w:rsidRPr="003B5357">
              <w:rPr>
                <w:color w:val="000000"/>
                <w:sz w:val="18"/>
                <w:szCs w:val="18"/>
                <w:highlight w:val="yellow"/>
                <w:lang w:val="en-US"/>
              </w:rPr>
              <w:t>$400,000</w:t>
            </w:r>
          </w:p>
        </w:tc>
      </w:tr>
      <w:tr w:rsidR="003072DC" w:rsidRPr="00595708" w14:paraId="14AA57F2" w14:textId="77777777" w:rsidTr="005B1354">
        <w:trPr>
          <w:cantSplit/>
        </w:trPr>
        <w:tc>
          <w:tcPr>
            <w:tcW w:w="1137" w:type="pct"/>
          </w:tcPr>
          <w:p w14:paraId="02B28CC9" w14:textId="77777777" w:rsidR="003072DC" w:rsidRPr="003B5357" w:rsidRDefault="00F452E8" w:rsidP="003072DC">
            <w:pPr>
              <w:rPr>
                <w:color w:val="000000"/>
                <w:sz w:val="18"/>
                <w:szCs w:val="18"/>
                <w:highlight w:val="yellow"/>
                <w:lang w:val="en-US"/>
              </w:rPr>
            </w:pPr>
            <w:r w:rsidRPr="003B5357">
              <w:rPr>
                <w:color w:val="000000"/>
                <w:sz w:val="18"/>
                <w:szCs w:val="18"/>
                <w:highlight w:val="yellow"/>
                <w:lang w:val="en-US"/>
              </w:rPr>
              <w:t>CS</w:t>
            </w:r>
            <w:r w:rsidR="003072DC" w:rsidRPr="003B5357">
              <w:rPr>
                <w:color w:val="000000"/>
                <w:sz w:val="18"/>
                <w:szCs w:val="18"/>
                <w:highlight w:val="yellow"/>
                <w:lang w:val="en-US"/>
              </w:rPr>
              <w:t>O</w:t>
            </w:r>
          </w:p>
        </w:tc>
        <w:tc>
          <w:tcPr>
            <w:tcW w:w="1538" w:type="pct"/>
          </w:tcPr>
          <w:p w14:paraId="16CFB192"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MDF and Particleboard Manufacturers Association</w:t>
            </w:r>
          </w:p>
        </w:tc>
        <w:tc>
          <w:tcPr>
            <w:tcW w:w="766" w:type="pct"/>
            <w:shd w:val="clear" w:color="auto" w:fill="auto"/>
          </w:tcPr>
          <w:p w14:paraId="38DBEA82"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In-kind</w:t>
            </w:r>
          </w:p>
        </w:tc>
        <w:tc>
          <w:tcPr>
            <w:tcW w:w="766" w:type="pct"/>
            <w:shd w:val="clear" w:color="auto" w:fill="auto"/>
          </w:tcPr>
          <w:p w14:paraId="67C05E1B" w14:textId="21C9D397" w:rsidR="003072DC" w:rsidRPr="003B5357" w:rsidRDefault="00D755B3" w:rsidP="003072DC">
            <w:pPr>
              <w:rPr>
                <w:color w:val="000000"/>
                <w:sz w:val="18"/>
                <w:szCs w:val="18"/>
                <w:highlight w:val="yellow"/>
                <w:lang w:val="en-US"/>
              </w:rPr>
            </w:pPr>
            <w:r w:rsidRPr="003B5357">
              <w:rPr>
                <w:color w:val="000000"/>
                <w:sz w:val="18"/>
                <w:szCs w:val="18"/>
                <w:highlight w:val="yellow"/>
                <w:lang w:val="en-US"/>
              </w:rPr>
              <w:t>Recurrent expenditures</w:t>
            </w:r>
          </w:p>
        </w:tc>
        <w:tc>
          <w:tcPr>
            <w:tcW w:w="793" w:type="pct"/>
          </w:tcPr>
          <w:p w14:paraId="59E72CB1" w14:textId="77777777" w:rsidR="003072DC" w:rsidRPr="003B5357" w:rsidRDefault="003072DC" w:rsidP="003072DC">
            <w:pPr>
              <w:jc w:val="right"/>
              <w:rPr>
                <w:color w:val="000000"/>
                <w:sz w:val="18"/>
                <w:szCs w:val="18"/>
                <w:highlight w:val="yellow"/>
                <w:lang w:val="en-US"/>
              </w:rPr>
            </w:pPr>
            <w:r w:rsidRPr="003B5357">
              <w:rPr>
                <w:color w:val="000000"/>
                <w:sz w:val="18"/>
                <w:szCs w:val="18"/>
                <w:highlight w:val="yellow"/>
                <w:lang w:val="en-US"/>
              </w:rPr>
              <w:t>$200,000</w:t>
            </w:r>
          </w:p>
        </w:tc>
      </w:tr>
      <w:tr w:rsidR="003072DC" w:rsidRPr="00595708" w14:paraId="3D7D3F1D" w14:textId="77777777" w:rsidTr="005B1354">
        <w:trPr>
          <w:cantSplit/>
        </w:trPr>
        <w:tc>
          <w:tcPr>
            <w:tcW w:w="1137" w:type="pct"/>
          </w:tcPr>
          <w:p w14:paraId="65FCA9FD" w14:textId="77777777" w:rsidR="003072DC" w:rsidRPr="003B5357" w:rsidRDefault="00F452E8" w:rsidP="003072DC">
            <w:pPr>
              <w:rPr>
                <w:color w:val="000000"/>
                <w:sz w:val="18"/>
                <w:szCs w:val="18"/>
                <w:highlight w:val="yellow"/>
                <w:lang w:val="en-US"/>
              </w:rPr>
            </w:pPr>
            <w:r w:rsidRPr="003B5357">
              <w:rPr>
                <w:color w:val="000000"/>
                <w:sz w:val="18"/>
                <w:szCs w:val="18"/>
                <w:highlight w:val="yellow"/>
                <w:lang w:val="en-US"/>
              </w:rPr>
              <w:t>CS</w:t>
            </w:r>
            <w:r w:rsidR="003072DC" w:rsidRPr="003B5357">
              <w:rPr>
                <w:color w:val="000000"/>
                <w:sz w:val="18"/>
                <w:szCs w:val="18"/>
                <w:highlight w:val="yellow"/>
                <w:lang w:val="en-US"/>
              </w:rPr>
              <w:t>O</w:t>
            </w:r>
          </w:p>
        </w:tc>
        <w:tc>
          <w:tcPr>
            <w:tcW w:w="1538" w:type="pct"/>
          </w:tcPr>
          <w:p w14:paraId="29124F44"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National Wood Association</w:t>
            </w:r>
          </w:p>
        </w:tc>
        <w:tc>
          <w:tcPr>
            <w:tcW w:w="766" w:type="pct"/>
            <w:shd w:val="clear" w:color="auto" w:fill="auto"/>
          </w:tcPr>
          <w:p w14:paraId="3E779CF3"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In-kind</w:t>
            </w:r>
          </w:p>
        </w:tc>
        <w:tc>
          <w:tcPr>
            <w:tcW w:w="766" w:type="pct"/>
            <w:shd w:val="clear" w:color="auto" w:fill="auto"/>
          </w:tcPr>
          <w:p w14:paraId="0DCCE76E" w14:textId="2C6DC8FD" w:rsidR="003072DC" w:rsidRPr="003B5357" w:rsidRDefault="00D755B3" w:rsidP="003072DC">
            <w:pPr>
              <w:rPr>
                <w:color w:val="000000"/>
                <w:sz w:val="18"/>
                <w:szCs w:val="18"/>
                <w:highlight w:val="yellow"/>
                <w:lang w:val="en-US"/>
              </w:rPr>
            </w:pPr>
            <w:r w:rsidRPr="003B5357">
              <w:rPr>
                <w:color w:val="000000"/>
                <w:sz w:val="18"/>
                <w:szCs w:val="18"/>
                <w:highlight w:val="yellow"/>
                <w:lang w:val="en-US"/>
              </w:rPr>
              <w:t>Recurrent expenditures</w:t>
            </w:r>
          </w:p>
        </w:tc>
        <w:tc>
          <w:tcPr>
            <w:tcW w:w="793" w:type="pct"/>
          </w:tcPr>
          <w:p w14:paraId="08D70F93" w14:textId="77777777" w:rsidR="003072DC" w:rsidRPr="003B5357" w:rsidRDefault="003072DC" w:rsidP="003072DC">
            <w:pPr>
              <w:jc w:val="right"/>
              <w:rPr>
                <w:color w:val="000000"/>
                <w:sz w:val="18"/>
                <w:szCs w:val="18"/>
                <w:highlight w:val="yellow"/>
                <w:lang w:val="en-US"/>
              </w:rPr>
            </w:pPr>
            <w:r w:rsidRPr="003B5357">
              <w:rPr>
                <w:color w:val="000000"/>
                <w:sz w:val="18"/>
                <w:szCs w:val="18"/>
                <w:highlight w:val="yellow"/>
                <w:lang w:val="en-US"/>
              </w:rPr>
              <w:t>$200,000</w:t>
            </w:r>
          </w:p>
        </w:tc>
      </w:tr>
      <w:tr w:rsidR="003072DC" w:rsidRPr="00595708" w14:paraId="18DCF6BF" w14:textId="77777777" w:rsidTr="005B1354">
        <w:trPr>
          <w:cantSplit/>
        </w:trPr>
        <w:tc>
          <w:tcPr>
            <w:tcW w:w="1137" w:type="pct"/>
          </w:tcPr>
          <w:p w14:paraId="08EB04AB" w14:textId="77777777" w:rsidR="003072DC" w:rsidRPr="003B5357" w:rsidRDefault="00F452E8" w:rsidP="003072DC">
            <w:pPr>
              <w:rPr>
                <w:color w:val="000000"/>
                <w:sz w:val="18"/>
                <w:szCs w:val="18"/>
                <w:highlight w:val="yellow"/>
                <w:lang w:val="en-US"/>
              </w:rPr>
            </w:pPr>
            <w:r w:rsidRPr="003B5357">
              <w:rPr>
                <w:color w:val="000000"/>
                <w:sz w:val="18"/>
                <w:szCs w:val="18"/>
                <w:highlight w:val="yellow"/>
                <w:lang w:val="en-US"/>
              </w:rPr>
              <w:t>CS</w:t>
            </w:r>
            <w:r w:rsidR="003072DC" w:rsidRPr="003B5357">
              <w:rPr>
                <w:color w:val="000000"/>
                <w:sz w:val="18"/>
                <w:szCs w:val="18"/>
                <w:highlight w:val="yellow"/>
                <w:lang w:val="en-US"/>
              </w:rPr>
              <w:t>O</w:t>
            </w:r>
          </w:p>
        </w:tc>
        <w:tc>
          <w:tcPr>
            <w:tcW w:w="1538" w:type="pct"/>
          </w:tcPr>
          <w:p w14:paraId="3B1ED263"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TMMOB Union of Chambers of Turkish Engineers and Architects</w:t>
            </w:r>
          </w:p>
        </w:tc>
        <w:tc>
          <w:tcPr>
            <w:tcW w:w="766" w:type="pct"/>
            <w:shd w:val="clear" w:color="auto" w:fill="auto"/>
          </w:tcPr>
          <w:p w14:paraId="2879F7A2"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In-kind</w:t>
            </w:r>
          </w:p>
        </w:tc>
        <w:tc>
          <w:tcPr>
            <w:tcW w:w="766" w:type="pct"/>
            <w:shd w:val="clear" w:color="auto" w:fill="auto"/>
          </w:tcPr>
          <w:p w14:paraId="6A1DC942" w14:textId="0AC4683B" w:rsidR="003072DC" w:rsidRPr="003B5357" w:rsidRDefault="00D755B3" w:rsidP="003072DC">
            <w:pPr>
              <w:rPr>
                <w:color w:val="000000"/>
                <w:sz w:val="18"/>
                <w:szCs w:val="18"/>
                <w:highlight w:val="yellow"/>
                <w:lang w:val="en-US"/>
              </w:rPr>
            </w:pPr>
            <w:r w:rsidRPr="003B5357">
              <w:rPr>
                <w:color w:val="000000"/>
                <w:sz w:val="18"/>
                <w:szCs w:val="18"/>
                <w:highlight w:val="yellow"/>
                <w:lang w:val="en-US"/>
              </w:rPr>
              <w:t>Recurrent expenditures</w:t>
            </w:r>
          </w:p>
        </w:tc>
        <w:tc>
          <w:tcPr>
            <w:tcW w:w="793" w:type="pct"/>
          </w:tcPr>
          <w:p w14:paraId="13BEC6CA" w14:textId="77777777" w:rsidR="003072DC" w:rsidRPr="003B5357" w:rsidRDefault="003072DC" w:rsidP="003072DC">
            <w:pPr>
              <w:jc w:val="right"/>
              <w:rPr>
                <w:color w:val="000000"/>
                <w:sz w:val="18"/>
                <w:szCs w:val="18"/>
                <w:highlight w:val="yellow"/>
                <w:lang w:val="en-US"/>
              </w:rPr>
            </w:pPr>
            <w:r w:rsidRPr="003B5357">
              <w:rPr>
                <w:color w:val="000000"/>
                <w:sz w:val="18"/>
                <w:szCs w:val="18"/>
                <w:highlight w:val="yellow"/>
                <w:lang w:val="en-US"/>
              </w:rPr>
              <w:t>$200,000</w:t>
            </w:r>
          </w:p>
        </w:tc>
      </w:tr>
      <w:tr w:rsidR="003072DC" w:rsidRPr="00595708" w14:paraId="45BFC4AD" w14:textId="77777777" w:rsidTr="005B1354">
        <w:trPr>
          <w:cantSplit/>
        </w:trPr>
        <w:tc>
          <w:tcPr>
            <w:tcW w:w="1137" w:type="pct"/>
          </w:tcPr>
          <w:p w14:paraId="6FF2BC2D" w14:textId="77777777" w:rsidR="003072DC" w:rsidRPr="003B5357" w:rsidRDefault="00F452E8" w:rsidP="003072DC">
            <w:pPr>
              <w:rPr>
                <w:color w:val="000000"/>
                <w:sz w:val="18"/>
                <w:szCs w:val="18"/>
                <w:highlight w:val="yellow"/>
                <w:lang w:val="en-US"/>
              </w:rPr>
            </w:pPr>
            <w:r w:rsidRPr="003B5357">
              <w:rPr>
                <w:color w:val="000000"/>
                <w:sz w:val="18"/>
                <w:szCs w:val="18"/>
                <w:highlight w:val="yellow"/>
                <w:lang w:val="en-US"/>
              </w:rPr>
              <w:t>CS</w:t>
            </w:r>
            <w:r w:rsidR="003072DC" w:rsidRPr="003B5357">
              <w:rPr>
                <w:color w:val="000000"/>
                <w:sz w:val="18"/>
                <w:szCs w:val="18"/>
                <w:highlight w:val="yellow"/>
                <w:lang w:val="en-US"/>
              </w:rPr>
              <w:t>O</w:t>
            </w:r>
          </w:p>
        </w:tc>
        <w:tc>
          <w:tcPr>
            <w:tcW w:w="1538" w:type="pct"/>
          </w:tcPr>
          <w:p w14:paraId="4E29EC6E"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TOBB (Union of Chambers and Commodity Exchanges in Turkey)</w:t>
            </w:r>
          </w:p>
        </w:tc>
        <w:tc>
          <w:tcPr>
            <w:tcW w:w="766" w:type="pct"/>
            <w:shd w:val="clear" w:color="auto" w:fill="auto"/>
          </w:tcPr>
          <w:p w14:paraId="396008F6"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In-kind</w:t>
            </w:r>
          </w:p>
        </w:tc>
        <w:tc>
          <w:tcPr>
            <w:tcW w:w="766" w:type="pct"/>
            <w:shd w:val="clear" w:color="auto" w:fill="auto"/>
          </w:tcPr>
          <w:p w14:paraId="34448668" w14:textId="32EC75C4" w:rsidR="003072DC" w:rsidRPr="003B5357" w:rsidRDefault="00D755B3" w:rsidP="003072DC">
            <w:pPr>
              <w:rPr>
                <w:color w:val="000000"/>
                <w:sz w:val="18"/>
                <w:szCs w:val="18"/>
                <w:highlight w:val="yellow"/>
                <w:lang w:val="en-US"/>
              </w:rPr>
            </w:pPr>
            <w:r w:rsidRPr="003B5357">
              <w:rPr>
                <w:color w:val="000000"/>
                <w:sz w:val="18"/>
                <w:szCs w:val="18"/>
                <w:highlight w:val="yellow"/>
                <w:lang w:val="en-US"/>
              </w:rPr>
              <w:t>Recurrent expenditures</w:t>
            </w:r>
          </w:p>
        </w:tc>
        <w:tc>
          <w:tcPr>
            <w:tcW w:w="793" w:type="pct"/>
          </w:tcPr>
          <w:p w14:paraId="43E510BC" w14:textId="77777777" w:rsidR="003072DC" w:rsidRPr="003B5357" w:rsidRDefault="003072DC" w:rsidP="003072DC">
            <w:pPr>
              <w:jc w:val="right"/>
              <w:rPr>
                <w:color w:val="000000"/>
                <w:sz w:val="18"/>
                <w:szCs w:val="18"/>
                <w:highlight w:val="yellow"/>
                <w:lang w:val="en-US"/>
              </w:rPr>
            </w:pPr>
            <w:r w:rsidRPr="003B5357">
              <w:rPr>
                <w:color w:val="000000"/>
                <w:sz w:val="18"/>
                <w:szCs w:val="18"/>
                <w:highlight w:val="yellow"/>
                <w:lang w:val="en-US"/>
              </w:rPr>
              <w:t>$200,000</w:t>
            </w:r>
          </w:p>
        </w:tc>
      </w:tr>
      <w:tr w:rsidR="003072DC" w:rsidRPr="00595708" w14:paraId="77D77DAC" w14:textId="77777777" w:rsidTr="005B1354">
        <w:trPr>
          <w:cantSplit/>
        </w:trPr>
        <w:tc>
          <w:tcPr>
            <w:tcW w:w="1137" w:type="pct"/>
          </w:tcPr>
          <w:p w14:paraId="68E90C84" w14:textId="77777777" w:rsidR="003072DC" w:rsidRPr="003B5357" w:rsidRDefault="00F452E8" w:rsidP="003072DC">
            <w:pPr>
              <w:rPr>
                <w:color w:val="000000"/>
                <w:sz w:val="18"/>
                <w:szCs w:val="18"/>
                <w:highlight w:val="yellow"/>
                <w:lang w:val="en-US"/>
              </w:rPr>
            </w:pPr>
            <w:r w:rsidRPr="003B5357">
              <w:rPr>
                <w:color w:val="000000"/>
                <w:sz w:val="18"/>
                <w:szCs w:val="18"/>
                <w:highlight w:val="yellow"/>
                <w:lang w:val="en-US"/>
              </w:rPr>
              <w:t>CS</w:t>
            </w:r>
            <w:r w:rsidR="003072DC" w:rsidRPr="003B5357">
              <w:rPr>
                <w:color w:val="000000"/>
                <w:sz w:val="18"/>
                <w:szCs w:val="18"/>
                <w:highlight w:val="yellow"/>
                <w:lang w:val="en-US"/>
              </w:rPr>
              <w:t>O</w:t>
            </w:r>
          </w:p>
        </w:tc>
        <w:tc>
          <w:tcPr>
            <w:tcW w:w="1538" w:type="pct"/>
          </w:tcPr>
          <w:p w14:paraId="4F9224D4" w14:textId="77777777" w:rsidR="003072DC" w:rsidRPr="003B5357" w:rsidRDefault="00B2721C" w:rsidP="003072DC">
            <w:pPr>
              <w:rPr>
                <w:color w:val="000000"/>
                <w:sz w:val="18"/>
                <w:szCs w:val="18"/>
                <w:highlight w:val="yellow"/>
                <w:lang w:val="en-US"/>
              </w:rPr>
            </w:pPr>
            <w:r w:rsidRPr="003B5357">
              <w:rPr>
                <w:sz w:val="18"/>
                <w:szCs w:val="18"/>
                <w:highlight w:val="yellow"/>
                <w:lang w:val="en-US"/>
              </w:rPr>
              <w:t>Turkish Business Association for Wood Products</w:t>
            </w:r>
            <w:r w:rsidRPr="003B5357">
              <w:rPr>
                <w:color w:val="000000"/>
                <w:sz w:val="18"/>
                <w:szCs w:val="18"/>
                <w:highlight w:val="yellow"/>
                <w:lang w:val="en-US"/>
              </w:rPr>
              <w:t xml:space="preserve"> (TORID)</w:t>
            </w:r>
          </w:p>
        </w:tc>
        <w:tc>
          <w:tcPr>
            <w:tcW w:w="766" w:type="pct"/>
            <w:shd w:val="clear" w:color="auto" w:fill="auto"/>
          </w:tcPr>
          <w:p w14:paraId="349BC30A"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In-kind</w:t>
            </w:r>
          </w:p>
        </w:tc>
        <w:tc>
          <w:tcPr>
            <w:tcW w:w="766" w:type="pct"/>
            <w:shd w:val="clear" w:color="auto" w:fill="auto"/>
          </w:tcPr>
          <w:p w14:paraId="5696314C" w14:textId="346E9CD2" w:rsidR="003072DC" w:rsidRPr="003B5357" w:rsidRDefault="00D755B3" w:rsidP="003072DC">
            <w:pPr>
              <w:rPr>
                <w:color w:val="000000"/>
                <w:sz w:val="18"/>
                <w:szCs w:val="18"/>
                <w:highlight w:val="yellow"/>
                <w:lang w:val="en-US"/>
              </w:rPr>
            </w:pPr>
            <w:r w:rsidRPr="003B5357">
              <w:rPr>
                <w:color w:val="000000"/>
                <w:sz w:val="18"/>
                <w:szCs w:val="18"/>
                <w:highlight w:val="yellow"/>
                <w:lang w:val="en-US"/>
              </w:rPr>
              <w:t>Recurrent expenditures</w:t>
            </w:r>
          </w:p>
        </w:tc>
        <w:tc>
          <w:tcPr>
            <w:tcW w:w="793" w:type="pct"/>
          </w:tcPr>
          <w:p w14:paraId="5AEE0234" w14:textId="77777777" w:rsidR="003072DC" w:rsidRPr="003B5357" w:rsidRDefault="003072DC" w:rsidP="003072DC">
            <w:pPr>
              <w:jc w:val="right"/>
              <w:rPr>
                <w:color w:val="000000"/>
                <w:sz w:val="18"/>
                <w:szCs w:val="18"/>
                <w:highlight w:val="yellow"/>
                <w:lang w:val="en-US"/>
              </w:rPr>
            </w:pPr>
            <w:r w:rsidRPr="003B5357">
              <w:rPr>
                <w:color w:val="000000"/>
                <w:sz w:val="18"/>
                <w:szCs w:val="18"/>
                <w:highlight w:val="yellow"/>
                <w:lang w:val="en-US"/>
              </w:rPr>
              <w:t>$200,000</w:t>
            </w:r>
          </w:p>
        </w:tc>
      </w:tr>
      <w:tr w:rsidR="003072DC" w:rsidRPr="00595708" w14:paraId="2F150FAB" w14:textId="77777777" w:rsidTr="005B1354">
        <w:trPr>
          <w:cantSplit/>
        </w:trPr>
        <w:tc>
          <w:tcPr>
            <w:tcW w:w="1137" w:type="pct"/>
          </w:tcPr>
          <w:p w14:paraId="20FD2832" w14:textId="77777777" w:rsidR="003072DC" w:rsidRPr="003B5357" w:rsidRDefault="00F452E8" w:rsidP="003072DC">
            <w:pPr>
              <w:rPr>
                <w:color w:val="000000"/>
                <w:sz w:val="18"/>
                <w:szCs w:val="18"/>
                <w:highlight w:val="yellow"/>
                <w:lang w:val="en-US"/>
              </w:rPr>
            </w:pPr>
            <w:r w:rsidRPr="003B5357">
              <w:rPr>
                <w:color w:val="000000"/>
                <w:sz w:val="18"/>
                <w:szCs w:val="18"/>
                <w:highlight w:val="yellow"/>
                <w:lang w:val="en-US"/>
              </w:rPr>
              <w:t>CS</w:t>
            </w:r>
            <w:r w:rsidR="003072DC" w:rsidRPr="003B5357">
              <w:rPr>
                <w:color w:val="000000"/>
                <w:sz w:val="18"/>
                <w:szCs w:val="18"/>
                <w:highlight w:val="yellow"/>
                <w:lang w:val="en-US"/>
              </w:rPr>
              <w:t>O</w:t>
            </w:r>
          </w:p>
        </w:tc>
        <w:tc>
          <w:tcPr>
            <w:tcW w:w="1538" w:type="pct"/>
          </w:tcPr>
          <w:p w14:paraId="2AFBD19E"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Nature Conservation Center</w:t>
            </w:r>
          </w:p>
        </w:tc>
        <w:tc>
          <w:tcPr>
            <w:tcW w:w="766" w:type="pct"/>
            <w:shd w:val="clear" w:color="auto" w:fill="auto"/>
          </w:tcPr>
          <w:p w14:paraId="19A570DE" w14:textId="77777777" w:rsidR="003072DC" w:rsidRPr="003B5357" w:rsidRDefault="003072DC" w:rsidP="003072DC">
            <w:pPr>
              <w:rPr>
                <w:color w:val="000000"/>
                <w:sz w:val="18"/>
                <w:szCs w:val="18"/>
                <w:highlight w:val="yellow"/>
                <w:lang w:val="en-US"/>
              </w:rPr>
            </w:pPr>
            <w:r w:rsidRPr="003B5357">
              <w:rPr>
                <w:color w:val="000000"/>
                <w:sz w:val="18"/>
                <w:szCs w:val="18"/>
                <w:highlight w:val="yellow"/>
                <w:lang w:val="en-US"/>
              </w:rPr>
              <w:t>In-Kind</w:t>
            </w:r>
          </w:p>
        </w:tc>
        <w:tc>
          <w:tcPr>
            <w:tcW w:w="766" w:type="pct"/>
            <w:shd w:val="clear" w:color="auto" w:fill="auto"/>
          </w:tcPr>
          <w:p w14:paraId="7AE7BFA6" w14:textId="1282FC1C" w:rsidR="003072DC" w:rsidRPr="003B5357" w:rsidRDefault="00D755B3" w:rsidP="003072DC">
            <w:pPr>
              <w:rPr>
                <w:color w:val="000000"/>
                <w:sz w:val="18"/>
                <w:szCs w:val="18"/>
                <w:highlight w:val="yellow"/>
                <w:lang w:val="en-US"/>
              </w:rPr>
            </w:pPr>
            <w:r w:rsidRPr="003B5357">
              <w:rPr>
                <w:color w:val="000000"/>
                <w:sz w:val="18"/>
                <w:szCs w:val="18"/>
                <w:highlight w:val="yellow"/>
                <w:lang w:val="en-US"/>
              </w:rPr>
              <w:t>Recurrent expenditures</w:t>
            </w:r>
          </w:p>
        </w:tc>
        <w:tc>
          <w:tcPr>
            <w:tcW w:w="793" w:type="pct"/>
          </w:tcPr>
          <w:p w14:paraId="27B03CB1" w14:textId="77777777" w:rsidR="003072DC" w:rsidRPr="003B5357" w:rsidRDefault="003072DC" w:rsidP="003072DC">
            <w:pPr>
              <w:jc w:val="right"/>
              <w:rPr>
                <w:color w:val="000000"/>
                <w:sz w:val="18"/>
                <w:szCs w:val="18"/>
                <w:highlight w:val="yellow"/>
                <w:lang w:val="en-US"/>
              </w:rPr>
            </w:pPr>
            <w:r w:rsidRPr="003B5357">
              <w:rPr>
                <w:color w:val="000000"/>
                <w:sz w:val="18"/>
                <w:szCs w:val="18"/>
                <w:highlight w:val="yellow"/>
                <w:lang w:val="en-US"/>
              </w:rPr>
              <w:t>$200,000</w:t>
            </w:r>
          </w:p>
        </w:tc>
      </w:tr>
      <w:tr w:rsidR="00F452E8" w:rsidRPr="00595708" w14:paraId="64AB3CF0" w14:textId="77777777" w:rsidTr="005B1354">
        <w:trPr>
          <w:cantSplit/>
        </w:trPr>
        <w:tc>
          <w:tcPr>
            <w:tcW w:w="1137" w:type="pct"/>
          </w:tcPr>
          <w:p w14:paraId="5606E3E5" w14:textId="77777777" w:rsidR="00F452E8" w:rsidRPr="003B5357" w:rsidRDefault="00F452E8" w:rsidP="00F452E8">
            <w:pPr>
              <w:rPr>
                <w:color w:val="000000"/>
                <w:sz w:val="18"/>
                <w:szCs w:val="18"/>
                <w:highlight w:val="yellow"/>
                <w:lang w:val="en-US"/>
              </w:rPr>
            </w:pPr>
            <w:r w:rsidRPr="003B5357">
              <w:rPr>
                <w:color w:val="000000"/>
                <w:sz w:val="18"/>
                <w:szCs w:val="18"/>
                <w:highlight w:val="yellow"/>
                <w:lang w:val="en-US"/>
              </w:rPr>
              <w:t>Other</w:t>
            </w:r>
          </w:p>
        </w:tc>
        <w:tc>
          <w:tcPr>
            <w:tcW w:w="1538" w:type="pct"/>
          </w:tcPr>
          <w:p w14:paraId="61619AB0" w14:textId="77777777" w:rsidR="00F452E8" w:rsidRPr="003B5357" w:rsidRDefault="00F452E8" w:rsidP="00F452E8">
            <w:pPr>
              <w:rPr>
                <w:color w:val="000000"/>
                <w:sz w:val="18"/>
                <w:szCs w:val="18"/>
                <w:highlight w:val="yellow"/>
                <w:lang w:val="en-US"/>
              </w:rPr>
            </w:pPr>
            <w:r w:rsidRPr="003B5357">
              <w:rPr>
                <w:color w:val="000000"/>
                <w:sz w:val="18"/>
                <w:szCs w:val="18"/>
                <w:highlight w:val="yellow"/>
                <w:lang w:val="en-US"/>
              </w:rPr>
              <w:t>Yale School of Forestry</w:t>
            </w:r>
          </w:p>
        </w:tc>
        <w:tc>
          <w:tcPr>
            <w:tcW w:w="766" w:type="pct"/>
            <w:shd w:val="clear" w:color="auto" w:fill="auto"/>
          </w:tcPr>
          <w:p w14:paraId="78782B40" w14:textId="77777777" w:rsidR="00F452E8" w:rsidRPr="003B5357" w:rsidRDefault="00F452E8" w:rsidP="00F452E8">
            <w:pPr>
              <w:rPr>
                <w:color w:val="000000"/>
                <w:sz w:val="18"/>
                <w:szCs w:val="18"/>
                <w:highlight w:val="yellow"/>
                <w:lang w:val="en-US"/>
              </w:rPr>
            </w:pPr>
            <w:r w:rsidRPr="003B5357">
              <w:rPr>
                <w:color w:val="000000"/>
                <w:sz w:val="18"/>
                <w:szCs w:val="18"/>
                <w:highlight w:val="yellow"/>
                <w:lang w:val="en-US"/>
              </w:rPr>
              <w:t>In-Kind</w:t>
            </w:r>
          </w:p>
        </w:tc>
        <w:tc>
          <w:tcPr>
            <w:tcW w:w="766" w:type="pct"/>
            <w:shd w:val="clear" w:color="auto" w:fill="auto"/>
          </w:tcPr>
          <w:p w14:paraId="352023DF" w14:textId="460E6D27" w:rsidR="00F452E8" w:rsidRPr="003B5357" w:rsidRDefault="00D755B3" w:rsidP="00F452E8">
            <w:pPr>
              <w:rPr>
                <w:color w:val="000000"/>
                <w:sz w:val="18"/>
                <w:szCs w:val="18"/>
                <w:highlight w:val="yellow"/>
                <w:lang w:val="en-US"/>
              </w:rPr>
            </w:pPr>
            <w:r w:rsidRPr="003B5357">
              <w:rPr>
                <w:color w:val="000000"/>
                <w:sz w:val="18"/>
                <w:szCs w:val="18"/>
                <w:highlight w:val="yellow"/>
                <w:lang w:val="en-US"/>
              </w:rPr>
              <w:t>Recurrent expenditures</w:t>
            </w:r>
          </w:p>
        </w:tc>
        <w:tc>
          <w:tcPr>
            <w:tcW w:w="793" w:type="pct"/>
          </w:tcPr>
          <w:p w14:paraId="2D0CF1F6" w14:textId="77777777" w:rsidR="00F452E8" w:rsidRPr="003B5357" w:rsidRDefault="00F452E8" w:rsidP="00F452E8">
            <w:pPr>
              <w:jc w:val="right"/>
              <w:rPr>
                <w:color w:val="000000"/>
                <w:sz w:val="18"/>
                <w:szCs w:val="18"/>
                <w:highlight w:val="yellow"/>
                <w:lang w:val="en-US"/>
              </w:rPr>
            </w:pPr>
            <w:r w:rsidRPr="003B5357">
              <w:rPr>
                <w:color w:val="000000"/>
                <w:sz w:val="18"/>
                <w:szCs w:val="18"/>
                <w:highlight w:val="yellow"/>
                <w:lang w:val="en-US"/>
              </w:rPr>
              <w:t>$200,000</w:t>
            </w:r>
          </w:p>
        </w:tc>
      </w:tr>
      <w:tr w:rsidR="00F452E8" w:rsidRPr="00595708" w14:paraId="1EEA5C55" w14:textId="77777777" w:rsidTr="005B1354">
        <w:trPr>
          <w:cantSplit/>
        </w:trPr>
        <w:tc>
          <w:tcPr>
            <w:tcW w:w="1137" w:type="pct"/>
          </w:tcPr>
          <w:p w14:paraId="184DA379" w14:textId="77777777" w:rsidR="00F452E8" w:rsidRPr="003B5357" w:rsidRDefault="00F452E8" w:rsidP="00F452E8">
            <w:pPr>
              <w:rPr>
                <w:color w:val="000000"/>
                <w:sz w:val="18"/>
                <w:szCs w:val="18"/>
                <w:lang w:val="en-US"/>
              </w:rPr>
            </w:pPr>
            <w:r w:rsidRPr="003B5357">
              <w:rPr>
                <w:color w:val="000000"/>
                <w:sz w:val="18"/>
                <w:szCs w:val="18"/>
                <w:lang w:val="en-US"/>
              </w:rPr>
              <w:t>GEF Agency</w:t>
            </w:r>
          </w:p>
        </w:tc>
        <w:tc>
          <w:tcPr>
            <w:tcW w:w="1538" w:type="pct"/>
          </w:tcPr>
          <w:p w14:paraId="75851C17" w14:textId="77777777" w:rsidR="00F452E8" w:rsidRPr="003B5357" w:rsidRDefault="00F452E8" w:rsidP="00F452E8">
            <w:pPr>
              <w:rPr>
                <w:color w:val="000000"/>
                <w:sz w:val="18"/>
                <w:szCs w:val="18"/>
                <w:lang w:val="en-US"/>
              </w:rPr>
            </w:pPr>
            <w:r w:rsidRPr="003B5357">
              <w:rPr>
                <w:color w:val="000000"/>
                <w:sz w:val="18"/>
                <w:szCs w:val="18"/>
                <w:lang w:val="en-US"/>
              </w:rPr>
              <w:t>UNDP</w:t>
            </w:r>
          </w:p>
        </w:tc>
        <w:tc>
          <w:tcPr>
            <w:tcW w:w="766" w:type="pct"/>
            <w:shd w:val="clear" w:color="auto" w:fill="auto"/>
          </w:tcPr>
          <w:p w14:paraId="0E9394F8" w14:textId="77777777" w:rsidR="00F452E8" w:rsidRPr="003B5357" w:rsidRDefault="00F452E8" w:rsidP="00F452E8">
            <w:pPr>
              <w:rPr>
                <w:color w:val="000000"/>
                <w:sz w:val="18"/>
                <w:szCs w:val="18"/>
                <w:lang w:val="en-US"/>
              </w:rPr>
            </w:pPr>
            <w:r w:rsidRPr="003B5357">
              <w:rPr>
                <w:color w:val="000000"/>
                <w:sz w:val="18"/>
                <w:szCs w:val="18"/>
                <w:lang w:val="en-US"/>
              </w:rPr>
              <w:t>Grant</w:t>
            </w:r>
          </w:p>
        </w:tc>
        <w:tc>
          <w:tcPr>
            <w:tcW w:w="766" w:type="pct"/>
            <w:shd w:val="clear" w:color="auto" w:fill="auto"/>
          </w:tcPr>
          <w:p w14:paraId="4EC6B640" w14:textId="77777777" w:rsidR="00F452E8" w:rsidRPr="003B5357" w:rsidRDefault="00F452E8" w:rsidP="00F452E8">
            <w:pPr>
              <w:rPr>
                <w:color w:val="000000"/>
                <w:sz w:val="18"/>
                <w:szCs w:val="18"/>
                <w:lang w:val="en-US"/>
              </w:rPr>
            </w:pPr>
            <w:r w:rsidRPr="003B5357">
              <w:rPr>
                <w:color w:val="000000"/>
                <w:sz w:val="18"/>
                <w:szCs w:val="18"/>
                <w:lang w:val="en-US"/>
              </w:rPr>
              <w:t>Investment mobilized</w:t>
            </w:r>
          </w:p>
        </w:tc>
        <w:tc>
          <w:tcPr>
            <w:tcW w:w="793" w:type="pct"/>
          </w:tcPr>
          <w:p w14:paraId="384A8C05" w14:textId="77777777" w:rsidR="00F452E8" w:rsidRPr="003B5357" w:rsidRDefault="00F452E8" w:rsidP="00F452E8">
            <w:pPr>
              <w:jc w:val="right"/>
              <w:rPr>
                <w:color w:val="000000"/>
                <w:sz w:val="18"/>
                <w:szCs w:val="18"/>
                <w:lang w:val="en-US"/>
              </w:rPr>
            </w:pPr>
            <w:r w:rsidRPr="003B5357">
              <w:rPr>
                <w:color w:val="000000"/>
                <w:sz w:val="18"/>
                <w:szCs w:val="18"/>
                <w:lang w:val="en-US"/>
              </w:rPr>
              <w:t>$80,000</w:t>
            </w:r>
          </w:p>
        </w:tc>
      </w:tr>
      <w:tr w:rsidR="00F452E8" w:rsidRPr="00595708" w14:paraId="2F335172" w14:textId="77777777" w:rsidTr="005B1354">
        <w:trPr>
          <w:cantSplit/>
        </w:trPr>
        <w:tc>
          <w:tcPr>
            <w:tcW w:w="1137" w:type="pct"/>
          </w:tcPr>
          <w:p w14:paraId="1FE4EB6B" w14:textId="77777777" w:rsidR="00F452E8" w:rsidRPr="003B5357" w:rsidRDefault="00F452E8" w:rsidP="00F452E8">
            <w:pPr>
              <w:rPr>
                <w:color w:val="000000"/>
                <w:sz w:val="18"/>
                <w:szCs w:val="18"/>
                <w:highlight w:val="yellow"/>
                <w:lang w:val="en-US"/>
              </w:rPr>
            </w:pPr>
            <w:r w:rsidRPr="003B5357">
              <w:rPr>
                <w:color w:val="000000"/>
                <w:sz w:val="18"/>
                <w:szCs w:val="18"/>
                <w:highlight w:val="yellow"/>
                <w:lang w:val="en-US"/>
              </w:rPr>
              <w:t>GEF Agency</w:t>
            </w:r>
          </w:p>
        </w:tc>
        <w:tc>
          <w:tcPr>
            <w:tcW w:w="1538" w:type="pct"/>
          </w:tcPr>
          <w:p w14:paraId="2C2826BD" w14:textId="77777777" w:rsidR="00F452E8" w:rsidRPr="003B5357" w:rsidRDefault="00F452E8" w:rsidP="00F452E8">
            <w:pPr>
              <w:rPr>
                <w:color w:val="000000"/>
                <w:sz w:val="18"/>
                <w:szCs w:val="18"/>
                <w:highlight w:val="yellow"/>
                <w:lang w:val="en-US"/>
              </w:rPr>
            </w:pPr>
            <w:r w:rsidRPr="003B5357">
              <w:rPr>
                <w:color w:val="000000"/>
                <w:sz w:val="18"/>
                <w:szCs w:val="18"/>
                <w:highlight w:val="yellow"/>
                <w:lang w:val="en-US"/>
              </w:rPr>
              <w:t>UNDP</w:t>
            </w:r>
          </w:p>
        </w:tc>
        <w:tc>
          <w:tcPr>
            <w:tcW w:w="766" w:type="pct"/>
            <w:shd w:val="clear" w:color="auto" w:fill="auto"/>
          </w:tcPr>
          <w:p w14:paraId="1B62E359" w14:textId="77777777" w:rsidR="00F452E8" w:rsidRPr="003B5357" w:rsidRDefault="00F452E8" w:rsidP="00F452E8">
            <w:pPr>
              <w:rPr>
                <w:color w:val="000000"/>
                <w:sz w:val="18"/>
                <w:szCs w:val="18"/>
                <w:highlight w:val="yellow"/>
                <w:lang w:val="en-US"/>
              </w:rPr>
            </w:pPr>
            <w:r w:rsidRPr="003B5357">
              <w:rPr>
                <w:color w:val="000000"/>
                <w:sz w:val="18"/>
                <w:szCs w:val="18"/>
                <w:highlight w:val="yellow"/>
                <w:lang w:val="en-US"/>
              </w:rPr>
              <w:t>In-Kind</w:t>
            </w:r>
          </w:p>
        </w:tc>
        <w:tc>
          <w:tcPr>
            <w:tcW w:w="766" w:type="pct"/>
            <w:shd w:val="clear" w:color="auto" w:fill="auto"/>
          </w:tcPr>
          <w:p w14:paraId="3BB89A22" w14:textId="327E46BD" w:rsidR="00F452E8" w:rsidRPr="003B5357" w:rsidRDefault="00D755B3" w:rsidP="00F452E8">
            <w:pPr>
              <w:rPr>
                <w:color w:val="000000"/>
                <w:sz w:val="18"/>
                <w:szCs w:val="18"/>
                <w:highlight w:val="yellow"/>
                <w:lang w:val="en-US"/>
              </w:rPr>
            </w:pPr>
            <w:r w:rsidRPr="003B5357">
              <w:rPr>
                <w:color w:val="000000"/>
                <w:sz w:val="18"/>
                <w:szCs w:val="18"/>
                <w:highlight w:val="yellow"/>
                <w:lang w:val="en-US"/>
              </w:rPr>
              <w:t>Recurrent expenditures</w:t>
            </w:r>
          </w:p>
        </w:tc>
        <w:tc>
          <w:tcPr>
            <w:tcW w:w="793" w:type="pct"/>
          </w:tcPr>
          <w:p w14:paraId="33FDEB29" w14:textId="77777777" w:rsidR="00F452E8" w:rsidRPr="003B5357" w:rsidRDefault="00F452E8" w:rsidP="00F452E8">
            <w:pPr>
              <w:jc w:val="right"/>
              <w:rPr>
                <w:color w:val="000000"/>
                <w:sz w:val="18"/>
                <w:szCs w:val="18"/>
                <w:highlight w:val="yellow"/>
                <w:lang w:val="en-US"/>
              </w:rPr>
            </w:pPr>
            <w:r w:rsidRPr="003B5357">
              <w:rPr>
                <w:color w:val="000000"/>
                <w:sz w:val="18"/>
                <w:szCs w:val="18"/>
                <w:highlight w:val="yellow"/>
                <w:lang w:val="en-US"/>
              </w:rPr>
              <w:t>$320,000</w:t>
            </w:r>
          </w:p>
        </w:tc>
      </w:tr>
      <w:tr w:rsidR="00F452E8" w:rsidRPr="00595708" w14:paraId="5904EF65" w14:textId="77777777" w:rsidTr="00AE5374">
        <w:trPr>
          <w:cantSplit/>
        </w:trPr>
        <w:tc>
          <w:tcPr>
            <w:tcW w:w="1137" w:type="pct"/>
            <w:tcBorders>
              <w:top w:val="double" w:sz="4" w:space="0" w:color="auto"/>
              <w:bottom w:val="double" w:sz="4" w:space="0" w:color="auto"/>
            </w:tcBorders>
          </w:tcPr>
          <w:p w14:paraId="5EC85C2D" w14:textId="77777777" w:rsidR="00F452E8" w:rsidRPr="00595708" w:rsidRDefault="00F452E8" w:rsidP="00F452E8">
            <w:pPr>
              <w:rPr>
                <w:b/>
                <w:lang w:val="en-US"/>
              </w:rPr>
            </w:pPr>
            <w:r w:rsidRPr="00595708">
              <w:rPr>
                <w:b/>
                <w:lang w:val="en-US"/>
              </w:rPr>
              <w:t>Total Co-financing</w:t>
            </w:r>
          </w:p>
        </w:tc>
        <w:tc>
          <w:tcPr>
            <w:tcW w:w="1538" w:type="pct"/>
            <w:tcBorders>
              <w:top w:val="double" w:sz="4" w:space="0" w:color="auto"/>
              <w:bottom w:val="double" w:sz="4" w:space="0" w:color="auto"/>
            </w:tcBorders>
            <w:shd w:val="clear" w:color="auto" w:fill="CCCCCC"/>
          </w:tcPr>
          <w:p w14:paraId="47851B6A" w14:textId="77777777" w:rsidR="00F452E8" w:rsidRPr="00595708" w:rsidRDefault="00F452E8" w:rsidP="00F452E8">
            <w:pPr>
              <w:rPr>
                <w:lang w:val="en-US"/>
              </w:rPr>
            </w:pPr>
          </w:p>
        </w:tc>
        <w:tc>
          <w:tcPr>
            <w:tcW w:w="1532" w:type="pct"/>
            <w:gridSpan w:val="2"/>
            <w:tcBorders>
              <w:top w:val="double" w:sz="4" w:space="0" w:color="auto"/>
              <w:bottom w:val="double" w:sz="4" w:space="0" w:color="auto"/>
            </w:tcBorders>
            <w:shd w:val="clear" w:color="auto" w:fill="CCCCCC"/>
          </w:tcPr>
          <w:p w14:paraId="58798F04" w14:textId="77777777" w:rsidR="00F452E8" w:rsidRPr="00595708" w:rsidRDefault="00F452E8" w:rsidP="00F452E8">
            <w:pPr>
              <w:rPr>
                <w:lang w:val="en-US"/>
              </w:rPr>
            </w:pPr>
          </w:p>
        </w:tc>
        <w:tc>
          <w:tcPr>
            <w:tcW w:w="793" w:type="pct"/>
            <w:tcBorders>
              <w:top w:val="double" w:sz="4" w:space="0" w:color="auto"/>
              <w:bottom w:val="double" w:sz="4" w:space="0" w:color="auto"/>
            </w:tcBorders>
          </w:tcPr>
          <w:p w14:paraId="4A7080AB" w14:textId="77777777" w:rsidR="00F452E8" w:rsidRPr="00595708" w:rsidRDefault="00413BA9" w:rsidP="00F452E8">
            <w:pPr>
              <w:ind w:left="-6"/>
              <w:jc w:val="right"/>
              <w:rPr>
                <w:b/>
                <w:color w:val="000000"/>
                <w:sz w:val="18"/>
                <w:szCs w:val="18"/>
                <w:lang w:val="en-US"/>
              </w:rPr>
            </w:pPr>
            <w:r w:rsidRPr="00595708">
              <w:rPr>
                <w:b/>
                <w:color w:val="000000"/>
                <w:sz w:val="18"/>
                <w:szCs w:val="18"/>
                <w:lang w:val="en-US"/>
              </w:rPr>
              <w:t>$3</w:t>
            </w:r>
            <w:r w:rsidR="00F452E8" w:rsidRPr="00595708">
              <w:rPr>
                <w:b/>
                <w:color w:val="000000"/>
                <w:sz w:val="18"/>
                <w:szCs w:val="18"/>
                <w:lang w:val="en-US"/>
              </w:rPr>
              <w:t>4,000,000</w:t>
            </w:r>
          </w:p>
        </w:tc>
      </w:tr>
    </w:tbl>
    <w:p w14:paraId="2D60D647" w14:textId="77777777" w:rsidR="00A75334" w:rsidRPr="00595708" w:rsidRDefault="00A75334" w:rsidP="00610AAC">
      <w:pPr>
        <w:rPr>
          <w:bCs/>
          <w:lang w:val="en-US"/>
        </w:rPr>
      </w:pPr>
    </w:p>
    <w:p w14:paraId="77091A70" w14:textId="77777777" w:rsidR="00A75334" w:rsidRPr="00595708" w:rsidRDefault="00A75334" w:rsidP="00610AAC">
      <w:pPr>
        <w:rPr>
          <w:bCs/>
          <w:lang w:val="en-US"/>
        </w:rPr>
      </w:pPr>
    </w:p>
    <w:p w14:paraId="334820D1" w14:textId="77777777" w:rsidR="00A75334" w:rsidRPr="00595708" w:rsidRDefault="00A75334" w:rsidP="00610AAC">
      <w:pPr>
        <w:rPr>
          <w:bCs/>
          <w:lang w:val="en-US"/>
        </w:rPr>
      </w:pPr>
    </w:p>
    <w:p w14:paraId="711FBB94" w14:textId="77777777" w:rsidR="00B2721C" w:rsidRPr="00595708" w:rsidRDefault="00B2721C" w:rsidP="00610AAC">
      <w:pPr>
        <w:rPr>
          <w:b/>
          <w:bCs/>
          <w:lang w:val="en-US"/>
        </w:rPr>
      </w:pPr>
      <w:r w:rsidRPr="00595708">
        <w:rPr>
          <w:b/>
          <w:bCs/>
          <w:lang w:val="en-US"/>
        </w:rPr>
        <w:t>Describe how any “Investment Mobilized” was identified:</w:t>
      </w:r>
      <w:r w:rsidR="007270C4" w:rsidRPr="00595708">
        <w:rPr>
          <w:b/>
          <w:bCs/>
          <w:lang w:val="en-US"/>
        </w:rPr>
        <w:t xml:space="preserve"> </w:t>
      </w:r>
    </w:p>
    <w:p w14:paraId="696C0BCF" w14:textId="77777777" w:rsidR="00610AAC" w:rsidRPr="00595708" w:rsidRDefault="00610AAC" w:rsidP="00610AAC">
      <w:pPr>
        <w:rPr>
          <w:bCs/>
          <w:lang w:val="en-US"/>
        </w:rPr>
      </w:pPr>
    </w:p>
    <w:p w14:paraId="710DE587" w14:textId="77777777" w:rsidR="00610AAC" w:rsidRPr="00595708" w:rsidRDefault="00610AAC" w:rsidP="00610AAC">
      <w:pPr>
        <w:rPr>
          <w:bCs/>
          <w:lang w:val="en-US"/>
        </w:rPr>
      </w:pPr>
      <w:r w:rsidRPr="00595708">
        <w:rPr>
          <w:bCs/>
          <w:lang w:val="en-US"/>
        </w:rPr>
        <w:t xml:space="preserve">All “investment mobilized” were identified in consultation with the government, CSO and other sources. Related co-financing letters will be provided during the PPG phase. </w:t>
      </w:r>
    </w:p>
    <w:p w14:paraId="3D2B6A5F" w14:textId="77777777" w:rsidR="00610AAC" w:rsidRPr="00595708" w:rsidRDefault="00610AAC" w:rsidP="00610AAC">
      <w:pPr>
        <w:rPr>
          <w:bCs/>
          <w:lang w:val="en-US"/>
        </w:rPr>
      </w:pPr>
    </w:p>
    <w:p w14:paraId="459CA1F1" w14:textId="77777777" w:rsidR="00A83ADF" w:rsidRPr="00595708" w:rsidRDefault="00A83ADF" w:rsidP="001E7216">
      <w:pPr>
        <w:rPr>
          <w:b/>
          <w:bCs/>
          <w:lang w:val="en-US"/>
        </w:rPr>
      </w:pPr>
    </w:p>
    <w:p w14:paraId="24FD75D1" w14:textId="77777777" w:rsidR="00A83ADF" w:rsidRPr="00595708" w:rsidRDefault="00A83ADF" w:rsidP="001E7216">
      <w:pPr>
        <w:rPr>
          <w:b/>
          <w:bCs/>
          <w:lang w:val="en-US"/>
        </w:rPr>
      </w:pPr>
    </w:p>
    <w:p w14:paraId="2A9D8F8B" w14:textId="77777777" w:rsidR="001E7216" w:rsidRPr="00595708" w:rsidRDefault="00CA30C6" w:rsidP="001E7216">
      <w:pPr>
        <w:rPr>
          <w:b/>
          <w:bCs/>
          <w:lang w:val="en-US"/>
        </w:rPr>
      </w:pPr>
      <w:r w:rsidRPr="00595708">
        <w:rPr>
          <w:b/>
          <w:bCs/>
          <w:lang w:val="en-US"/>
        </w:rPr>
        <w:t>D. Indicative Trust Fund</w:t>
      </w:r>
      <w:r w:rsidR="001E7216" w:rsidRPr="00595708">
        <w:rPr>
          <w:b/>
          <w:bCs/>
          <w:lang w:val="en-US"/>
        </w:rPr>
        <w:t xml:space="preserve"> Resources Requested by Agency(</w:t>
      </w:r>
      <w:proofErr w:type="spellStart"/>
      <w:r w:rsidR="001E7216" w:rsidRPr="00595708">
        <w:rPr>
          <w:b/>
          <w:bCs/>
          <w:lang w:val="en-US"/>
        </w:rPr>
        <w:t>ies</w:t>
      </w:r>
      <w:proofErr w:type="spellEnd"/>
      <w:r w:rsidR="001E7216" w:rsidRPr="00595708">
        <w:rPr>
          <w:b/>
          <w:bCs/>
          <w:lang w:val="en-US"/>
        </w:rPr>
        <w:t>), Country(</w:t>
      </w:r>
      <w:proofErr w:type="spellStart"/>
      <w:r w:rsidR="001E7216" w:rsidRPr="00595708">
        <w:rPr>
          <w:b/>
          <w:bCs/>
          <w:lang w:val="en-US"/>
        </w:rPr>
        <w:t>ies</w:t>
      </w:r>
      <w:proofErr w:type="spellEnd"/>
      <w:r w:rsidR="001E7216" w:rsidRPr="00595708">
        <w:rPr>
          <w:b/>
          <w:bCs/>
          <w:lang w:val="en-US"/>
        </w:rPr>
        <w:t xml:space="preserve">), Focal Area and the Programming of Funds </w:t>
      </w:r>
    </w:p>
    <w:tbl>
      <w:tblPr>
        <w:tblW w:w="5165"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6"/>
        <w:gridCol w:w="950"/>
        <w:gridCol w:w="1436"/>
        <w:gridCol w:w="1202"/>
        <w:gridCol w:w="1969"/>
        <w:gridCol w:w="1243"/>
        <w:gridCol w:w="1145"/>
        <w:gridCol w:w="1016"/>
      </w:tblGrid>
      <w:tr w:rsidR="001E7216" w:rsidRPr="00595708" w14:paraId="5003FBEB" w14:textId="77777777" w:rsidTr="00F452E8">
        <w:trPr>
          <w:trHeight w:val="172"/>
        </w:trPr>
        <w:tc>
          <w:tcPr>
            <w:tcW w:w="442" w:type="pct"/>
            <w:vMerge w:val="restart"/>
            <w:shd w:val="clear" w:color="auto" w:fill="auto"/>
            <w:vAlign w:val="center"/>
          </w:tcPr>
          <w:p w14:paraId="79989F4F" w14:textId="77777777" w:rsidR="001E7216" w:rsidRPr="00595708" w:rsidRDefault="001E7216" w:rsidP="001E7216">
            <w:pPr>
              <w:rPr>
                <w:b/>
                <w:lang w:val="en-US"/>
              </w:rPr>
            </w:pPr>
            <w:r w:rsidRPr="00595708">
              <w:rPr>
                <w:b/>
                <w:lang w:val="en-US"/>
              </w:rPr>
              <w:t>GEF Agency</w:t>
            </w:r>
          </w:p>
        </w:tc>
        <w:tc>
          <w:tcPr>
            <w:tcW w:w="388" w:type="pct"/>
            <w:vMerge w:val="restart"/>
            <w:vAlign w:val="center"/>
          </w:tcPr>
          <w:p w14:paraId="6F249567" w14:textId="77777777" w:rsidR="001E7216" w:rsidRPr="00595708" w:rsidRDefault="001E7216" w:rsidP="001E7216">
            <w:pPr>
              <w:rPr>
                <w:b/>
                <w:lang w:val="en-US"/>
              </w:rPr>
            </w:pPr>
            <w:r w:rsidRPr="00595708">
              <w:rPr>
                <w:b/>
                <w:lang w:val="en-US"/>
              </w:rPr>
              <w:t>Trust Fund</w:t>
            </w:r>
          </w:p>
        </w:tc>
        <w:tc>
          <w:tcPr>
            <w:tcW w:w="776" w:type="pct"/>
            <w:vMerge w:val="restart"/>
            <w:shd w:val="clear" w:color="auto" w:fill="auto"/>
            <w:vAlign w:val="center"/>
          </w:tcPr>
          <w:p w14:paraId="69848C6C" w14:textId="77777777" w:rsidR="001E7216" w:rsidRPr="00595708" w:rsidRDefault="001E7216" w:rsidP="001E7216">
            <w:pPr>
              <w:rPr>
                <w:b/>
                <w:lang w:val="en-US"/>
              </w:rPr>
            </w:pPr>
            <w:r w:rsidRPr="00595708">
              <w:rPr>
                <w:b/>
                <w:lang w:val="en-US"/>
              </w:rPr>
              <w:t>Country/</w:t>
            </w:r>
          </w:p>
          <w:p w14:paraId="1D0BFCC1" w14:textId="77777777" w:rsidR="001E7216" w:rsidRPr="00595708" w:rsidRDefault="001E7216" w:rsidP="001E7216">
            <w:pPr>
              <w:rPr>
                <w:b/>
                <w:lang w:val="en-US"/>
              </w:rPr>
            </w:pPr>
            <w:r w:rsidRPr="00595708">
              <w:rPr>
                <w:b/>
                <w:lang w:val="en-US"/>
              </w:rPr>
              <w:t>Regional/ Global</w:t>
            </w:r>
            <w:r w:rsidRPr="00595708">
              <w:rPr>
                <w:b/>
                <w:vertAlign w:val="superscript"/>
                <w:lang w:val="en-US"/>
              </w:rPr>
              <w:t xml:space="preserve"> </w:t>
            </w:r>
          </w:p>
        </w:tc>
        <w:tc>
          <w:tcPr>
            <w:tcW w:w="658" w:type="pct"/>
            <w:vMerge w:val="restart"/>
            <w:shd w:val="clear" w:color="auto" w:fill="auto"/>
            <w:vAlign w:val="center"/>
          </w:tcPr>
          <w:p w14:paraId="6FEC32B4" w14:textId="77777777" w:rsidR="001E7216" w:rsidRPr="00595708" w:rsidRDefault="001E7216" w:rsidP="001E7216">
            <w:pPr>
              <w:rPr>
                <w:b/>
                <w:lang w:val="en-US"/>
              </w:rPr>
            </w:pPr>
            <w:r w:rsidRPr="00595708">
              <w:rPr>
                <w:b/>
                <w:lang w:val="en-US"/>
              </w:rPr>
              <w:t>Focal Area</w:t>
            </w:r>
          </w:p>
        </w:tc>
        <w:tc>
          <w:tcPr>
            <w:tcW w:w="1044" w:type="pct"/>
            <w:vMerge w:val="restart"/>
            <w:shd w:val="clear" w:color="auto" w:fill="auto"/>
            <w:vAlign w:val="center"/>
          </w:tcPr>
          <w:p w14:paraId="5362253E" w14:textId="77777777" w:rsidR="001E7216" w:rsidRPr="00595708" w:rsidRDefault="001E7216" w:rsidP="001E7216">
            <w:pPr>
              <w:rPr>
                <w:b/>
                <w:lang w:val="en-US"/>
              </w:rPr>
            </w:pPr>
            <w:r w:rsidRPr="00595708">
              <w:rPr>
                <w:b/>
                <w:lang w:val="en-US"/>
              </w:rPr>
              <w:t>Programming</w:t>
            </w:r>
          </w:p>
          <w:p w14:paraId="773B8D1E" w14:textId="77777777" w:rsidR="001E7216" w:rsidRPr="00595708" w:rsidRDefault="001E7216" w:rsidP="001E7216">
            <w:pPr>
              <w:rPr>
                <w:b/>
                <w:lang w:val="en-US"/>
              </w:rPr>
            </w:pPr>
            <w:r w:rsidRPr="00595708">
              <w:rPr>
                <w:b/>
                <w:lang w:val="en-US"/>
              </w:rPr>
              <w:t xml:space="preserve"> of Funds</w:t>
            </w:r>
          </w:p>
        </w:tc>
        <w:tc>
          <w:tcPr>
            <w:tcW w:w="1692" w:type="pct"/>
            <w:gridSpan w:val="3"/>
            <w:shd w:val="clear" w:color="auto" w:fill="auto"/>
            <w:vAlign w:val="center"/>
          </w:tcPr>
          <w:p w14:paraId="42A1B0AF" w14:textId="77777777" w:rsidR="001E7216" w:rsidRPr="00595708" w:rsidRDefault="001E7216" w:rsidP="001E7216">
            <w:pPr>
              <w:rPr>
                <w:b/>
                <w:lang w:val="en-US"/>
              </w:rPr>
            </w:pPr>
            <w:r w:rsidRPr="00595708">
              <w:rPr>
                <w:b/>
                <w:lang w:val="en-US"/>
              </w:rPr>
              <w:t>(in $)</w:t>
            </w:r>
          </w:p>
        </w:tc>
      </w:tr>
      <w:tr w:rsidR="001E7216" w:rsidRPr="00595708" w14:paraId="7A678AB2" w14:textId="77777777" w:rsidTr="00F452E8">
        <w:trPr>
          <w:trHeight w:val="825"/>
        </w:trPr>
        <w:tc>
          <w:tcPr>
            <w:tcW w:w="442" w:type="pct"/>
            <w:vMerge/>
            <w:shd w:val="clear" w:color="auto" w:fill="auto"/>
            <w:vAlign w:val="center"/>
          </w:tcPr>
          <w:p w14:paraId="43E4581D" w14:textId="77777777" w:rsidR="001E7216" w:rsidRPr="00595708" w:rsidRDefault="001E7216" w:rsidP="001E7216">
            <w:pPr>
              <w:rPr>
                <w:b/>
                <w:lang w:val="en-US"/>
              </w:rPr>
            </w:pPr>
          </w:p>
        </w:tc>
        <w:tc>
          <w:tcPr>
            <w:tcW w:w="388" w:type="pct"/>
            <w:vMerge/>
            <w:vAlign w:val="center"/>
          </w:tcPr>
          <w:p w14:paraId="2A152009" w14:textId="77777777" w:rsidR="001E7216" w:rsidRPr="00595708" w:rsidRDefault="001E7216" w:rsidP="001E7216">
            <w:pPr>
              <w:rPr>
                <w:b/>
                <w:lang w:val="en-US"/>
              </w:rPr>
            </w:pPr>
          </w:p>
        </w:tc>
        <w:tc>
          <w:tcPr>
            <w:tcW w:w="776" w:type="pct"/>
            <w:vMerge/>
            <w:shd w:val="clear" w:color="auto" w:fill="auto"/>
            <w:vAlign w:val="center"/>
          </w:tcPr>
          <w:p w14:paraId="077AC866" w14:textId="77777777" w:rsidR="001E7216" w:rsidRPr="00595708" w:rsidRDefault="001E7216" w:rsidP="001E7216">
            <w:pPr>
              <w:rPr>
                <w:b/>
                <w:lang w:val="en-US"/>
              </w:rPr>
            </w:pPr>
          </w:p>
        </w:tc>
        <w:tc>
          <w:tcPr>
            <w:tcW w:w="658" w:type="pct"/>
            <w:vMerge/>
            <w:shd w:val="clear" w:color="auto" w:fill="auto"/>
            <w:vAlign w:val="center"/>
          </w:tcPr>
          <w:p w14:paraId="0C669D57" w14:textId="77777777" w:rsidR="001E7216" w:rsidRPr="00595708" w:rsidRDefault="001E7216" w:rsidP="001E7216">
            <w:pPr>
              <w:rPr>
                <w:b/>
                <w:lang w:val="en-US"/>
              </w:rPr>
            </w:pPr>
          </w:p>
        </w:tc>
        <w:tc>
          <w:tcPr>
            <w:tcW w:w="1044" w:type="pct"/>
            <w:vMerge/>
            <w:shd w:val="clear" w:color="auto" w:fill="auto"/>
            <w:vAlign w:val="center"/>
          </w:tcPr>
          <w:p w14:paraId="57AED37E" w14:textId="77777777" w:rsidR="001E7216" w:rsidRPr="00595708" w:rsidRDefault="001E7216" w:rsidP="001E7216">
            <w:pPr>
              <w:rPr>
                <w:b/>
                <w:lang w:val="en-US"/>
              </w:rPr>
            </w:pPr>
          </w:p>
        </w:tc>
        <w:tc>
          <w:tcPr>
            <w:tcW w:w="546" w:type="pct"/>
            <w:shd w:val="clear" w:color="auto" w:fill="auto"/>
            <w:vAlign w:val="center"/>
          </w:tcPr>
          <w:p w14:paraId="68F46E26" w14:textId="77777777" w:rsidR="001E7216" w:rsidRPr="00595708" w:rsidRDefault="001E7216" w:rsidP="001E7216">
            <w:pPr>
              <w:rPr>
                <w:b/>
                <w:lang w:val="en-US"/>
              </w:rPr>
            </w:pPr>
            <w:r w:rsidRPr="00595708">
              <w:rPr>
                <w:b/>
                <w:lang w:val="en-US"/>
              </w:rPr>
              <w:t xml:space="preserve">GEF Project </w:t>
            </w:r>
            <w:proofErr w:type="gramStart"/>
            <w:r w:rsidRPr="00595708">
              <w:rPr>
                <w:b/>
                <w:lang w:val="en-US"/>
              </w:rPr>
              <w:t>Financing  (</w:t>
            </w:r>
            <w:proofErr w:type="gramEnd"/>
            <w:r w:rsidRPr="00595708">
              <w:rPr>
                <w:b/>
                <w:lang w:val="en-US"/>
              </w:rPr>
              <w:t>a)</w:t>
            </w:r>
          </w:p>
        </w:tc>
        <w:tc>
          <w:tcPr>
            <w:tcW w:w="629" w:type="pct"/>
            <w:shd w:val="clear" w:color="auto" w:fill="auto"/>
            <w:vAlign w:val="center"/>
          </w:tcPr>
          <w:p w14:paraId="04329ECB" w14:textId="77777777" w:rsidR="001E7216" w:rsidRPr="00595708" w:rsidRDefault="001E7216" w:rsidP="001E7216">
            <w:pPr>
              <w:rPr>
                <w:b/>
                <w:lang w:val="en-US"/>
              </w:rPr>
            </w:pPr>
            <w:r w:rsidRPr="00595708">
              <w:rPr>
                <w:lang w:val="en-US"/>
              </w:rPr>
              <w:t>Agency Fee</w:t>
            </w:r>
            <w:r w:rsidRPr="00595708">
              <w:rPr>
                <w:b/>
                <w:lang w:val="en-US"/>
              </w:rPr>
              <w:t xml:space="preserve"> (b)</w:t>
            </w:r>
          </w:p>
        </w:tc>
        <w:tc>
          <w:tcPr>
            <w:tcW w:w="516" w:type="pct"/>
            <w:shd w:val="clear" w:color="auto" w:fill="auto"/>
            <w:vAlign w:val="center"/>
          </w:tcPr>
          <w:p w14:paraId="2502964F" w14:textId="77777777" w:rsidR="001E7216" w:rsidRPr="00595708" w:rsidRDefault="001E7216" w:rsidP="001E7216">
            <w:pPr>
              <w:rPr>
                <w:b/>
                <w:lang w:val="en-US"/>
              </w:rPr>
            </w:pPr>
            <w:r w:rsidRPr="00595708">
              <w:rPr>
                <w:b/>
                <w:lang w:val="en-US"/>
              </w:rPr>
              <w:t>Total</w:t>
            </w:r>
          </w:p>
          <w:p w14:paraId="6F4D0FE4" w14:textId="77777777" w:rsidR="001E7216" w:rsidRPr="00595708" w:rsidRDefault="001E7216" w:rsidP="001E7216">
            <w:pPr>
              <w:rPr>
                <w:b/>
                <w:lang w:val="en-US"/>
              </w:rPr>
            </w:pPr>
            <w:r w:rsidRPr="00595708">
              <w:rPr>
                <w:b/>
                <w:lang w:val="en-US"/>
              </w:rPr>
              <w:t>(c)=</w:t>
            </w:r>
            <w:proofErr w:type="spellStart"/>
            <w:r w:rsidRPr="00595708">
              <w:rPr>
                <w:b/>
                <w:lang w:val="en-US"/>
              </w:rPr>
              <w:t>a+b</w:t>
            </w:r>
            <w:proofErr w:type="spellEnd"/>
          </w:p>
        </w:tc>
      </w:tr>
      <w:tr w:rsidR="00F452E8" w:rsidRPr="00595708" w14:paraId="4BE07ECD" w14:textId="77777777" w:rsidTr="00F452E8">
        <w:trPr>
          <w:trHeight w:val="253"/>
        </w:trPr>
        <w:tc>
          <w:tcPr>
            <w:tcW w:w="442" w:type="pct"/>
            <w:shd w:val="clear" w:color="auto" w:fill="auto"/>
          </w:tcPr>
          <w:p w14:paraId="7140CC04" w14:textId="77777777" w:rsidR="00F452E8" w:rsidRPr="00595708" w:rsidRDefault="00F452E8" w:rsidP="00F452E8">
            <w:pPr>
              <w:rPr>
                <w:lang w:val="en-US"/>
              </w:rPr>
            </w:pPr>
            <w:r w:rsidRPr="00595708">
              <w:rPr>
                <w:lang w:val="en-US"/>
              </w:rPr>
              <w:t>UNDP</w:t>
            </w:r>
          </w:p>
        </w:tc>
        <w:tc>
          <w:tcPr>
            <w:tcW w:w="388" w:type="pct"/>
          </w:tcPr>
          <w:p w14:paraId="5DDFB14F" w14:textId="77777777" w:rsidR="00F452E8" w:rsidRPr="00595708" w:rsidRDefault="00F452E8" w:rsidP="00F452E8">
            <w:pPr>
              <w:rPr>
                <w:lang w:val="en-US"/>
              </w:rPr>
            </w:pPr>
            <w:r w:rsidRPr="00595708">
              <w:rPr>
                <w:lang w:val="en-US"/>
              </w:rPr>
              <w:t>GEFTF</w:t>
            </w:r>
          </w:p>
        </w:tc>
        <w:tc>
          <w:tcPr>
            <w:tcW w:w="776" w:type="pct"/>
            <w:shd w:val="clear" w:color="auto" w:fill="auto"/>
          </w:tcPr>
          <w:p w14:paraId="69A20747" w14:textId="77777777" w:rsidR="00F452E8" w:rsidRPr="00595708" w:rsidRDefault="00F452E8" w:rsidP="00F452E8">
            <w:pPr>
              <w:rPr>
                <w:lang w:val="en-US"/>
              </w:rPr>
            </w:pPr>
            <w:r w:rsidRPr="00595708">
              <w:rPr>
                <w:lang w:val="en-US"/>
              </w:rPr>
              <w:fldChar w:fldCharType="begin">
                <w:ffData>
                  <w:name w:val="D_Country_01"/>
                  <w:enabled/>
                  <w:calcOnExit w:val="0"/>
                  <w:textInput>
                    <w:default w:val="Turkey"/>
                  </w:textInput>
                </w:ffData>
              </w:fldChar>
            </w:r>
            <w:bookmarkStart w:id="13" w:name="D_Country_01"/>
            <w:r w:rsidRPr="00595708">
              <w:rPr>
                <w:lang w:val="en-US"/>
              </w:rPr>
              <w:instrText xml:space="preserve"> FORMTEXT </w:instrText>
            </w:r>
            <w:r w:rsidRPr="00595708">
              <w:rPr>
                <w:lang w:val="en-US"/>
              </w:rPr>
            </w:r>
            <w:r w:rsidRPr="00595708">
              <w:rPr>
                <w:lang w:val="en-US"/>
              </w:rPr>
              <w:fldChar w:fldCharType="separate"/>
            </w:r>
            <w:r w:rsidRPr="00595708">
              <w:rPr>
                <w:noProof/>
                <w:lang w:val="en-US"/>
              </w:rPr>
              <w:t>Turkey</w:t>
            </w:r>
            <w:r w:rsidRPr="00595708">
              <w:rPr>
                <w:lang w:val="en-US"/>
              </w:rPr>
              <w:fldChar w:fldCharType="end"/>
            </w:r>
            <w:bookmarkEnd w:id="13"/>
            <w:r w:rsidRPr="00595708">
              <w:rPr>
                <w:lang w:val="en-US"/>
              </w:rPr>
              <w:t xml:space="preserve">   </w:t>
            </w:r>
          </w:p>
        </w:tc>
        <w:tc>
          <w:tcPr>
            <w:tcW w:w="658" w:type="pct"/>
            <w:shd w:val="clear" w:color="auto" w:fill="auto"/>
          </w:tcPr>
          <w:p w14:paraId="07FE17FF" w14:textId="77777777" w:rsidR="00F452E8" w:rsidRPr="00595708" w:rsidRDefault="00F452E8" w:rsidP="00F452E8">
            <w:pPr>
              <w:rPr>
                <w:lang w:val="en-US"/>
              </w:rPr>
            </w:pPr>
            <w:r w:rsidRPr="00595708">
              <w:rPr>
                <w:lang w:val="en-US"/>
              </w:rPr>
              <w:t xml:space="preserve">Climate Change  </w:t>
            </w:r>
          </w:p>
        </w:tc>
        <w:tc>
          <w:tcPr>
            <w:tcW w:w="1044" w:type="pct"/>
            <w:shd w:val="clear" w:color="auto" w:fill="auto"/>
          </w:tcPr>
          <w:p w14:paraId="39EB4603" w14:textId="2C25FE97" w:rsidR="00F452E8" w:rsidRPr="00595708" w:rsidRDefault="00F452E8" w:rsidP="00F452E8">
            <w:pPr>
              <w:rPr>
                <w:lang w:val="en-US"/>
              </w:rPr>
            </w:pPr>
          </w:p>
        </w:tc>
        <w:tc>
          <w:tcPr>
            <w:tcW w:w="546" w:type="pct"/>
            <w:shd w:val="clear" w:color="auto" w:fill="auto"/>
          </w:tcPr>
          <w:p w14:paraId="11E9B9A9" w14:textId="77777777" w:rsidR="00F452E8" w:rsidRPr="00595708" w:rsidRDefault="00413BA9" w:rsidP="00F452E8">
            <w:pPr>
              <w:jc w:val="right"/>
              <w:rPr>
                <w:color w:val="000000"/>
                <w:sz w:val="20"/>
                <w:szCs w:val="20"/>
                <w:lang w:val="en-US"/>
              </w:rPr>
            </w:pPr>
            <w:r w:rsidRPr="00595708">
              <w:rPr>
                <w:color w:val="000000"/>
                <w:sz w:val="20"/>
                <w:szCs w:val="20"/>
                <w:lang w:val="en-US"/>
              </w:rPr>
              <w:t>3,800,000</w:t>
            </w:r>
          </w:p>
        </w:tc>
        <w:tc>
          <w:tcPr>
            <w:tcW w:w="629" w:type="pct"/>
            <w:shd w:val="clear" w:color="auto" w:fill="auto"/>
          </w:tcPr>
          <w:p w14:paraId="4E843055" w14:textId="77777777" w:rsidR="00F452E8" w:rsidRPr="00595708" w:rsidRDefault="00413BA9" w:rsidP="00F452E8">
            <w:pPr>
              <w:jc w:val="right"/>
              <w:rPr>
                <w:color w:val="000000"/>
                <w:sz w:val="20"/>
                <w:szCs w:val="20"/>
                <w:lang w:val="en-US"/>
              </w:rPr>
            </w:pPr>
            <w:r w:rsidRPr="00595708">
              <w:rPr>
                <w:color w:val="000000"/>
                <w:sz w:val="20"/>
                <w:szCs w:val="20"/>
                <w:lang w:val="en-US"/>
              </w:rPr>
              <w:t>361</w:t>
            </w:r>
            <w:r w:rsidR="00F452E8" w:rsidRPr="00595708">
              <w:rPr>
                <w:color w:val="000000"/>
                <w:sz w:val="20"/>
                <w:szCs w:val="20"/>
                <w:lang w:val="en-US"/>
              </w:rPr>
              <w:t>,</w:t>
            </w:r>
            <w:r w:rsidRPr="00595708">
              <w:rPr>
                <w:color w:val="000000"/>
                <w:sz w:val="20"/>
                <w:szCs w:val="20"/>
                <w:lang w:val="en-US"/>
              </w:rPr>
              <w:t>000</w:t>
            </w:r>
          </w:p>
        </w:tc>
        <w:tc>
          <w:tcPr>
            <w:tcW w:w="516" w:type="pct"/>
            <w:shd w:val="clear" w:color="auto" w:fill="auto"/>
          </w:tcPr>
          <w:p w14:paraId="403EFF9A" w14:textId="77777777" w:rsidR="00F452E8" w:rsidRPr="00595708" w:rsidRDefault="00413BA9" w:rsidP="00F452E8">
            <w:pPr>
              <w:jc w:val="right"/>
              <w:rPr>
                <w:color w:val="000000"/>
                <w:sz w:val="20"/>
                <w:szCs w:val="20"/>
                <w:lang w:val="en-US"/>
              </w:rPr>
            </w:pPr>
            <w:r w:rsidRPr="00595708">
              <w:rPr>
                <w:color w:val="000000"/>
                <w:sz w:val="20"/>
                <w:szCs w:val="20"/>
                <w:lang w:val="en-US"/>
              </w:rPr>
              <w:t>4,161,000</w:t>
            </w:r>
          </w:p>
        </w:tc>
      </w:tr>
      <w:tr w:rsidR="00F452E8" w:rsidRPr="00595708" w14:paraId="069B4B6F" w14:textId="77777777" w:rsidTr="00F452E8">
        <w:trPr>
          <w:trHeight w:val="253"/>
        </w:trPr>
        <w:tc>
          <w:tcPr>
            <w:tcW w:w="3308" w:type="pct"/>
            <w:gridSpan w:val="5"/>
            <w:shd w:val="clear" w:color="auto" w:fill="auto"/>
          </w:tcPr>
          <w:p w14:paraId="7E6D5FBA" w14:textId="77777777" w:rsidR="00F452E8" w:rsidRPr="00595708" w:rsidRDefault="00F452E8" w:rsidP="00F452E8">
            <w:pPr>
              <w:rPr>
                <w:b/>
                <w:lang w:val="en-US"/>
              </w:rPr>
            </w:pPr>
            <w:r w:rsidRPr="00595708">
              <w:rPr>
                <w:b/>
                <w:lang w:val="en-US"/>
              </w:rPr>
              <w:t>Total GEF Resources</w:t>
            </w:r>
          </w:p>
        </w:tc>
        <w:tc>
          <w:tcPr>
            <w:tcW w:w="546" w:type="pct"/>
            <w:shd w:val="clear" w:color="auto" w:fill="auto"/>
            <w:vAlign w:val="bottom"/>
          </w:tcPr>
          <w:p w14:paraId="44FE59EE" w14:textId="77777777" w:rsidR="00F452E8" w:rsidRPr="00595708" w:rsidRDefault="00413BA9" w:rsidP="00F452E8">
            <w:pPr>
              <w:jc w:val="right"/>
              <w:rPr>
                <w:b/>
                <w:color w:val="000000"/>
                <w:sz w:val="20"/>
                <w:szCs w:val="20"/>
                <w:lang w:val="en-US"/>
              </w:rPr>
            </w:pPr>
            <w:r w:rsidRPr="00595708">
              <w:rPr>
                <w:b/>
                <w:color w:val="000000"/>
                <w:sz w:val="20"/>
                <w:szCs w:val="20"/>
                <w:lang w:val="en-US"/>
              </w:rPr>
              <w:t>3,800,000</w:t>
            </w:r>
          </w:p>
        </w:tc>
        <w:tc>
          <w:tcPr>
            <w:tcW w:w="629" w:type="pct"/>
            <w:shd w:val="clear" w:color="auto" w:fill="auto"/>
            <w:vAlign w:val="bottom"/>
          </w:tcPr>
          <w:p w14:paraId="6CCCE6EF" w14:textId="77777777" w:rsidR="00F452E8" w:rsidRPr="00595708" w:rsidRDefault="00413BA9" w:rsidP="00F452E8">
            <w:pPr>
              <w:jc w:val="right"/>
              <w:rPr>
                <w:b/>
                <w:color w:val="000000"/>
                <w:sz w:val="20"/>
                <w:szCs w:val="20"/>
                <w:lang w:val="en-US"/>
              </w:rPr>
            </w:pPr>
            <w:r w:rsidRPr="00595708">
              <w:rPr>
                <w:b/>
                <w:color w:val="000000"/>
                <w:sz w:val="20"/>
                <w:szCs w:val="20"/>
                <w:lang w:val="en-US"/>
              </w:rPr>
              <w:t>361,000</w:t>
            </w:r>
          </w:p>
        </w:tc>
        <w:tc>
          <w:tcPr>
            <w:tcW w:w="516" w:type="pct"/>
            <w:shd w:val="clear" w:color="auto" w:fill="auto"/>
            <w:vAlign w:val="bottom"/>
          </w:tcPr>
          <w:p w14:paraId="0BC4591C" w14:textId="77777777" w:rsidR="00F452E8" w:rsidRPr="00595708" w:rsidRDefault="00413BA9" w:rsidP="00F452E8">
            <w:pPr>
              <w:jc w:val="right"/>
              <w:rPr>
                <w:b/>
                <w:color w:val="000000"/>
                <w:sz w:val="20"/>
                <w:szCs w:val="20"/>
                <w:lang w:val="en-US"/>
              </w:rPr>
            </w:pPr>
            <w:r w:rsidRPr="00595708">
              <w:rPr>
                <w:b/>
                <w:color w:val="000000"/>
                <w:sz w:val="20"/>
                <w:szCs w:val="20"/>
                <w:lang w:val="en-US"/>
              </w:rPr>
              <w:t>4,161,000</w:t>
            </w:r>
          </w:p>
        </w:tc>
      </w:tr>
    </w:tbl>
    <w:p w14:paraId="0EA9A703" w14:textId="77777777" w:rsidR="001E7216" w:rsidRPr="00595708" w:rsidRDefault="001E7216" w:rsidP="001E7216">
      <w:pPr>
        <w:rPr>
          <w:bCs/>
          <w:lang w:val="en-US"/>
        </w:rPr>
      </w:pPr>
    </w:p>
    <w:p w14:paraId="1D78CEB9" w14:textId="77777777" w:rsidR="001E7216" w:rsidRPr="00595708" w:rsidRDefault="001E7216" w:rsidP="001E7216">
      <w:pPr>
        <w:rPr>
          <w:bCs/>
          <w:lang w:val="en-US"/>
        </w:rPr>
      </w:pPr>
    </w:p>
    <w:p w14:paraId="3E9F3E43" w14:textId="77777777" w:rsidR="001E7216" w:rsidRPr="00595708" w:rsidRDefault="001E7216" w:rsidP="001E7216">
      <w:pPr>
        <w:rPr>
          <w:b/>
          <w:bCs/>
          <w:lang w:val="en-US"/>
        </w:rPr>
      </w:pPr>
      <w:bookmarkStart w:id="14" w:name="_Hlk511816142"/>
      <w:r w:rsidRPr="00595708">
        <w:rPr>
          <w:b/>
          <w:bCs/>
          <w:lang w:val="en-US"/>
        </w:rPr>
        <w:t>E.</w:t>
      </w:r>
      <w:r w:rsidR="00B2721C" w:rsidRPr="00595708">
        <w:rPr>
          <w:b/>
          <w:bCs/>
          <w:lang w:val="en-US"/>
        </w:rPr>
        <w:t xml:space="preserve">  Project preparation grant (PPG</w:t>
      </w:r>
      <w:r w:rsidRPr="00595708">
        <w:rPr>
          <w:b/>
          <w:bCs/>
          <w:lang w:val="en-US"/>
        </w:rPr>
        <w:t>)</w:t>
      </w:r>
      <w:r w:rsidRPr="00595708" w:rsidDel="00E81713">
        <w:rPr>
          <w:bCs/>
          <w:vertAlign w:val="superscript"/>
          <w:lang w:val="en-US"/>
        </w:rPr>
        <w:t xml:space="preserve"> </w:t>
      </w:r>
    </w:p>
    <w:p w14:paraId="7E246CDF" w14:textId="77777777" w:rsidR="001E7216" w:rsidRPr="00595708" w:rsidRDefault="001E7216" w:rsidP="001E7216">
      <w:pPr>
        <w:rPr>
          <w:bCs/>
          <w:lang w:val="en-US"/>
        </w:rPr>
      </w:pPr>
      <w:r w:rsidRPr="00595708">
        <w:rPr>
          <w:bCs/>
          <w:lang w:val="en-US"/>
        </w:rPr>
        <w:t xml:space="preserve">     Is Project Preparation Grant requested? Yes </w:t>
      </w:r>
      <w:r w:rsidR="00176EF3" w:rsidRPr="00595708">
        <w:rPr>
          <w:bCs/>
          <w:lang w:val="en-US"/>
        </w:rPr>
        <w:fldChar w:fldCharType="begin">
          <w:ffData>
            <w:name w:val="PPG_requested_yes"/>
            <w:enabled/>
            <w:calcOnExit w:val="0"/>
            <w:checkBox>
              <w:sizeAuto/>
              <w:default w:val="1"/>
            </w:checkBox>
          </w:ffData>
        </w:fldChar>
      </w:r>
      <w:bookmarkStart w:id="15" w:name="PPG_requested_yes"/>
      <w:r w:rsidR="00176EF3" w:rsidRPr="00595708">
        <w:rPr>
          <w:bCs/>
          <w:lang w:val="en-US"/>
        </w:rPr>
        <w:instrText xml:space="preserve"> FORMCHECKBOX </w:instrText>
      </w:r>
      <w:r w:rsidR="004B33BC">
        <w:rPr>
          <w:bCs/>
          <w:lang w:val="en-US"/>
        </w:rPr>
      </w:r>
      <w:r w:rsidR="004B33BC">
        <w:rPr>
          <w:bCs/>
          <w:lang w:val="en-US"/>
        </w:rPr>
        <w:fldChar w:fldCharType="separate"/>
      </w:r>
      <w:r w:rsidR="00176EF3" w:rsidRPr="00595708">
        <w:rPr>
          <w:bCs/>
          <w:lang w:val="en-US"/>
        </w:rPr>
        <w:fldChar w:fldCharType="end"/>
      </w:r>
      <w:bookmarkEnd w:id="15"/>
      <w:r w:rsidRPr="00595708">
        <w:rPr>
          <w:bCs/>
          <w:lang w:val="en-US"/>
        </w:rPr>
        <w:t xml:space="preserve">   No </w:t>
      </w:r>
      <w:r w:rsidRPr="00595708">
        <w:rPr>
          <w:bCs/>
          <w:lang w:val="en-US"/>
        </w:rPr>
        <w:fldChar w:fldCharType="begin">
          <w:ffData>
            <w:name w:val="PPG_requested_no"/>
            <w:enabled/>
            <w:calcOnExit w:val="0"/>
            <w:checkBox>
              <w:sizeAuto/>
              <w:default w:val="0"/>
            </w:checkBox>
          </w:ffData>
        </w:fldChar>
      </w:r>
      <w:bookmarkStart w:id="16" w:name="PPG_requested_no"/>
      <w:r w:rsidRPr="00595708">
        <w:rPr>
          <w:bCs/>
          <w:lang w:val="en-US"/>
        </w:rPr>
        <w:instrText xml:space="preserve"> FORMCHECKBOX </w:instrText>
      </w:r>
      <w:r w:rsidR="004B33BC">
        <w:rPr>
          <w:bCs/>
          <w:lang w:val="en-US"/>
        </w:rPr>
      </w:r>
      <w:r w:rsidR="004B33BC">
        <w:rPr>
          <w:bCs/>
          <w:lang w:val="en-US"/>
        </w:rPr>
        <w:fldChar w:fldCharType="separate"/>
      </w:r>
      <w:r w:rsidRPr="00595708">
        <w:rPr>
          <w:lang w:val="en-US"/>
        </w:rPr>
        <w:fldChar w:fldCharType="end"/>
      </w:r>
      <w:bookmarkEnd w:id="16"/>
      <w:r w:rsidRPr="00595708">
        <w:rPr>
          <w:bCs/>
          <w:lang w:val="en-US"/>
        </w:rPr>
        <w:t xml:space="preserve"> If no, skip item E.</w:t>
      </w:r>
    </w:p>
    <w:p w14:paraId="5671B3BA" w14:textId="77777777" w:rsidR="001E7216" w:rsidRPr="00595708" w:rsidRDefault="00B2721C" w:rsidP="001E7216">
      <w:pPr>
        <w:rPr>
          <w:b/>
          <w:lang w:val="en-US"/>
        </w:rPr>
      </w:pPr>
      <w:bookmarkStart w:id="17" w:name="PPG"/>
      <w:bookmarkEnd w:id="14"/>
      <w:r w:rsidRPr="00595708">
        <w:rPr>
          <w:b/>
          <w:lang w:val="en-US"/>
        </w:rPr>
        <w:t>PPG</w:t>
      </w:r>
      <w:r w:rsidR="001E7216" w:rsidRPr="00595708">
        <w:rPr>
          <w:b/>
          <w:lang w:val="en-US"/>
        </w:rPr>
        <w:t xml:space="preserve"> Amount requested</w:t>
      </w:r>
      <w:bookmarkEnd w:id="17"/>
      <w:r w:rsidR="001E7216" w:rsidRPr="00595708">
        <w:rPr>
          <w:b/>
          <w:lang w:val="en-US"/>
        </w:rPr>
        <w:t xml:space="preserve"> by agency(</w:t>
      </w:r>
      <w:proofErr w:type="spellStart"/>
      <w:r w:rsidR="001E7216" w:rsidRPr="00595708">
        <w:rPr>
          <w:b/>
          <w:lang w:val="en-US"/>
        </w:rPr>
        <w:t>ies</w:t>
      </w:r>
      <w:proofErr w:type="spellEnd"/>
      <w:r w:rsidR="001E7216" w:rsidRPr="00595708">
        <w:rPr>
          <w:b/>
          <w:lang w:val="en-US"/>
        </w:rPr>
        <w:t>), Trust Fund, country(</w:t>
      </w:r>
      <w:proofErr w:type="spellStart"/>
      <w:r w:rsidR="001E7216" w:rsidRPr="00595708">
        <w:rPr>
          <w:b/>
          <w:lang w:val="en-US"/>
        </w:rPr>
        <w:t>ies</w:t>
      </w:r>
      <w:proofErr w:type="spellEnd"/>
      <w:r w:rsidR="001E7216" w:rsidRPr="00595708">
        <w:rPr>
          <w:b/>
          <w:lang w:val="en-US"/>
        </w:rPr>
        <w:t xml:space="preserve">) and the </w:t>
      </w:r>
      <w:proofErr w:type="gramStart"/>
      <w:r w:rsidR="001E7216" w:rsidRPr="00595708">
        <w:rPr>
          <w:b/>
          <w:lang w:val="en-US"/>
        </w:rPr>
        <w:t>Programming  of</w:t>
      </w:r>
      <w:proofErr w:type="gramEnd"/>
      <w:r w:rsidR="001E7216" w:rsidRPr="00595708">
        <w:rPr>
          <w:b/>
          <w:lang w:val="en-US"/>
        </w:rPr>
        <w:t xml:space="preserve">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620"/>
        <w:gridCol w:w="1980"/>
        <w:gridCol w:w="1170"/>
        <w:gridCol w:w="900"/>
        <w:gridCol w:w="990"/>
      </w:tblGrid>
      <w:tr w:rsidR="001E7216" w:rsidRPr="00595708" w14:paraId="4EEB21B9" w14:textId="77777777" w:rsidTr="00656F67">
        <w:trPr>
          <w:trHeight w:val="224"/>
        </w:trPr>
        <w:tc>
          <w:tcPr>
            <w:tcW w:w="900" w:type="dxa"/>
            <w:vMerge w:val="restart"/>
            <w:vAlign w:val="center"/>
          </w:tcPr>
          <w:p w14:paraId="6308C534" w14:textId="77777777" w:rsidR="001E7216" w:rsidRPr="00595708" w:rsidRDefault="001E7216" w:rsidP="001E7216">
            <w:pPr>
              <w:rPr>
                <w:b/>
                <w:lang w:val="en-US"/>
              </w:rPr>
            </w:pPr>
            <w:r w:rsidRPr="00595708">
              <w:rPr>
                <w:b/>
                <w:lang w:val="en-US"/>
              </w:rPr>
              <w:t>GEF Agency</w:t>
            </w:r>
          </w:p>
        </w:tc>
        <w:tc>
          <w:tcPr>
            <w:tcW w:w="780" w:type="dxa"/>
            <w:vMerge w:val="restart"/>
            <w:shd w:val="clear" w:color="auto" w:fill="auto"/>
            <w:vAlign w:val="center"/>
          </w:tcPr>
          <w:p w14:paraId="6282458A" w14:textId="77777777" w:rsidR="001E7216" w:rsidRPr="00595708" w:rsidRDefault="001E7216" w:rsidP="001E7216">
            <w:pPr>
              <w:rPr>
                <w:b/>
                <w:lang w:val="en-US"/>
              </w:rPr>
            </w:pPr>
            <w:r w:rsidRPr="00595708">
              <w:rPr>
                <w:b/>
                <w:lang w:val="en-US"/>
              </w:rPr>
              <w:t>Trust Fund</w:t>
            </w:r>
          </w:p>
        </w:tc>
        <w:tc>
          <w:tcPr>
            <w:tcW w:w="2190" w:type="dxa"/>
            <w:vMerge w:val="restart"/>
            <w:shd w:val="clear" w:color="auto" w:fill="auto"/>
            <w:vAlign w:val="center"/>
          </w:tcPr>
          <w:p w14:paraId="3AB29D51" w14:textId="77777777" w:rsidR="001E7216" w:rsidRPr="00595708" w:rsidRDefault="001E7216" w:rsidP="001E7216">
            <w:pPr>
              <w:rPr>
                <w:b/>
                <w:lang w:val="en-US"/>
              </w:rPr>
            </w:pPr>
            <w:r w:rsidRPr="00595708">
              <w:rPr>
                <w:b/>
                <w:lang w:val="en-US"/>
              </w:rPr>
              <w:t xml:space="preserve">Country/ </w:t>
            </w:r>
          </w:p>
          <w:p w14:paraId="714A12A0" w14:textId="77777777" w:rsidR="001E7216" w:rsidRPr="00595708" w:rsidRDefault="001E7216" w:rsidP="001E7216">
            <w:pPr>
              <w:rPr>
                <w:lang w:val="en-US"/>
              </w:rPr>
            </w:pPr>
            <w:r w:rsidRPr="00595708">
              <w:rPr>
                <w:b/>
                <w:lang w:val="en-US"/>
              </w:rPr>
              <w:t>Regional/Global</w:t>
            </w:r>
            <w:r w:rsidRPr="00595708">
              <w:rPr>
                <w:lang w:val="en-US"/>
              </w:rPr>
              <w:t xml:space="preserve"> </w:t>
            </w:r>
          </w:p>
        </w:tc>
        <w:tc>
          <w:tcPr>
            <w:tcW w:w="1620" w:type="dxa"/>
            <w:vMerge w:val="restart"/>
            <w:shd w:val="clear" w:color="auto" w:fill="auto"/>
            <w:vAlign w:val="center"/>
          </w:tcPr>
          <w:p w14:paraId="41B97B09" w14:textId="77777777" w:rsidR="001E7216" w:rsidRPr="00595708" w:rsidRDefault="001E7216" w:rsidP="001E7216">
            <w:pPr>
              <w:rPr>
                <w:b/>
                <w:lang w:val="en-US"/>
              </w:rPr>
            </w:pPr>
            <w:r w:rsidRPr="00595708">
              <w:rPr>
                <w:b/>
                <w:lang w:val="en-US"/>
              </w:rPr>
              <w:t>Focal Area</w:t>
            </w:r>
          </w:p>
        </w:tc>
        <w:tc>
          <w:tcPr>
            <w:tcW w:w="1980" w:type="dxa"/>
            <w:vMerge w:val="restart"/>
            <w:shd w:val="clear" w:color="auto" w:fill="auto"/>
            <w:vAlign w:val="center"/>
          </w:tcPr>
          <w:p w14:paraId="03B1EC4E" w14:textId="77777777" w:rsidR="001E7216" w:rsidRPr="00595708" w:rsidRDefault="001E7216" w:rsidP="001E7216">
            <w:pPr>
              <w:rPr>
                <w:b/>
                <w:lang w:val="en-US"/>
              </w:rPr>
            </w:pPr>
            <w:r w:rsidRPr="00595708">
              <w:rPr>
                <w:b/>
                <w:lang w:val="en-US"/>
              </w:rPr>
              <w:t>Programming</w:t>
            </w:r>
          </w:p>
          <w:p w14:paraId="5BC30C41" w14:textId="77777777" w:rsidR="001E7216" w:rsidRPr="00595708" w:rsidRDefault="001E7216" w:rsidP="001E7216">
            <w:pPr>
              <w:rPr>
                <w:b/>
                <w:lang w:val="en-US"/>
              </w:rPr>
            </w:pPr>
            <w:r w:rsidRPr="00595708">
              <w:rPr>
                <w:b/>
                <w:lang w:val="en-US"/>
              </w:rPr>
              <w:t xml:space="preserve"> of Funds</w:t>
            </w:r>
          </w:p>
        </w:tc>
        <w:tc>
          <w:tcPr>
            <w:tcW w:w="3060" w:type="dxa"/>
            <w:gridSpan w:val="3"/>
            <w:shd w:val="clear" w:color="auto" w:fill="auto"/>
            <w:vAlign w:val="center"/>
          </w:tcPr>
          <w:p w14:paraId="64BA01FD" w14:textId="77777777" w:rsidR="001E7216" w:rsidRPr="00595708" w:rsidRDefault="001E7216" w:rsidP="001E7216">
            <w:pPr>
              <w:rPr>
                <w:b/>
                <w:lang w:val="en-US"/>
              </w:rPr>
            </w:pPr>
            <w:r w:rsidRPr="00595708">
              <w:rPr>
                <w:b/>
                <w:lang w:val="en-US"/>
              </w:rPr>
              <w:t>(in $)</w:t>
            </w:r>
          </w:p>
        </w:tc>
      </w:tr>
      <w:tr w:rsidR="001E7216" w:rsidRPr="00595708" w14:paraId="7BF0AD59" w14:textId="77777777" w:rsidTr="00656F67">
        <w:trPr>
          <w:trHeight w:val="277"/>
        </w:trPr>
        <w:tc>
          <w:tcPr>
            <w:tcW w:w="900" w:type="dxa"/>
            <w:vMerge/>
          </w:tcPr>
          <w:p w14:paraId="2D7995BE" w14:textId="77777777" w:rsidR="001E7216" w:rsidRPr="00595708" w:rsidRDefault="001E7216" w:rsidP="001E7216">
            <w:pPr>
              <w:rPr>
                <w:b/>
                <w:lang w:val="en-US"/>
              </w:rPr>
            </w:pPr>
          </w:p>
        </w:tc>
        <w:tc>
          <w:tcPr>
            <w:tcW w:w="780" w:type="dxa"/>
            <w:vMerge/>
            <w:shd w:val="clear" w:color="auto" w:fill="auto"/>
          </w:tcPr>
          <w:p w14:paraId="2C726434" w14:textId="77777777" w:rsidR="001E7216" w:rsidRPr="00595708" w:rsidRDefault="001E7216" w:rsidP="001E7216">
            <w:pPr>
              <w:rPr>
                <w:b/>
                <w:lang w:val="en-US"/>
              </w:rPr>
            </w:pPr>
          </w:p>
        </w:tc>
        <w:tc>
          <w:tcPr>
            <w:tcW w:w="2190" w:type="dxa"/>
            <w:vMerge/>
            <w:shd w:val="clear" w:color="auto" w:fill="auto"/>
          </w:tcPr>
          <w:p w14:paraId="3B7AF1FD" w14:textId="77777777" w:rsidR="001E7216" w:rsidRPr="00595708" w:rsidRDefault="001E7216" w:rsidP="001E7216">
            <w:pPr>
              <w:rPr>
                <w:b/>
                <w:lang w:val="en-US"/>
              </w:rPr>
            </w:pPr>
          </w:p>
        </w:tc>
        <w:tc>
          <w:tcPr>
            <w:tcW w:w="1620" w:type="dxa"/>
            <w:vMerge/>
            <w:shd w:val="clear" w:color="auto" w:fill="auto"/>
          </w:tcPr>
          <w:p w14:paraId="76A23B3E" w14:textId="77777777" w:rsidR="001E7216" w:rsidRPr="00595708" w:rsidRDefault="001E7216" w:rsidP="001E7216">
            <w:pPr>
              <w:rPr>
                <w:b/>
                <w:lang w:val="en-US"/>
              </w:rPr>
            </w:pPr>
          </w:p>
        </w:tc>
        <w:tc>
          <w:tcPr>
            <w:tcW w:w="1980" w:type="dxa"/>
            <w:vMerge/>
            <w:shd w:val="clear" w:color="auto" w:fill="auto"/>
          </w:tcPr>
          <w:p w14:paraId="48C7AC8A" w14:textId="77777777" w:rsidR="001E7216" w:rsidRPr="00595708" w:rsidRDefault="001E7216" w:rsidP="001E7216">
            <w:pPr>
              <w:rPr>
                <w:b/>
                <w:lang w:val="en-US"/>
              </w:rPr>
            </w:pPr>
          </w:p>
        </w:tc>
        <w:tc>
          <w:tcPr>
            <w:tcW w:w="1170" w:type="dxa"/>
            <w:shd w:val="clear" w:color="auto" w:fill="auto"/>
            <w:vAlign w:val="center"/>
          </w:tcPr>
          <w:p w14:paraId="2F32FD14" w14:textId="77777777" w:rsidR="001E7216" w:rsidRPr="00595708" w:rsidRDefault="001E7216" w:rsidP="001E7216">
            <w:pPr>
              <w:rPr>
                <w:b/>
                <w:lang w:val="en-US"/>
              </w:rPr>
            </w:pPr>
          </w:p>
          <w:p w14:paraId="5223C507" w14:textId="77777777" w:rsidR="001E7216" w:rsidRPr="00595708" w:rsidRDefault="001E7216" w:rsidP="001E7216">
            <w:pPr>
              <w:rPr>
                <w:lang w:val="en-US"/>
              </w:rPr>
            </w:pPr>
            <w:r w:rsidRPr="00595708">
              <w:rPr>
                <w:b/>
                <w:lang w:val="en-US"/>
              </w:rPr>
              <w:t xml:space="preserve">PPG </w:t>
            </w:r>
            <w:r w:rsidRPr="00595708">
              <w:rPr>
                <w:lang w:val="en-US"/>
              </w:rPr>
              <w:t>(a)</w:t>
            </w:r>
          </w:p>
        </w:tc>
        <w:tc>
          <w:tcPr>
            <w:tcW w:w="900" w:type="dxa"/>
            <w:shd w:val="clear" w:color="auto" w:fill="auto"/>
            <w:vAlign w:val="center"/>
          </w:tcPr>
          <w:p w14:paraId="414A7270" w14:textId="77777777" w:rsidR="001E7216" w:rsidRPr="00595708" w:rsidRDefault="001E7216" w:rsidP="001E7216">
            <w:pPr>
              <w:rPr>
                <w:lang w:val="en-US"/>
              </w:rPr>
            </w:pPr>
            <w:bookmarkStart w:id="18" w:name="PPG_fee"/>
            <w:r w:rsidRPr="00595708">
              <w:rPr>
                <w:lang w:val="en-US"/>
              </w:rPr>
              <w:t>Agency</w:t>
            </w:r>
          </w:p>
          <w:p w14:paraId="601504CF" w14:textId="77777777" w:rsidR="001E7216" w:rsidRPr="00595708" w:rsidRDefault="001E7216" w:rsidP="001E7216">
            <w:pPr>
              <w:rPr>
                <w:lang w:val="en-US"/>
              </w:rPr>
            </w:pPr>
            <w:r w:rsidRPr="00595708">
              <w:rPr>
                <w:lang w:val="en-US"/>
              </w:rPr>
              <w:t>Fee</w:t>
            </w:r>
            <w:bookmarkEnd w:id="18"/>
            <w:r w:rsidRPr="00595708">
              <w:rPr>
                <w:b/>
                <w:lang w:val="en-US"/>
              </w:rPr>
              <w:t xml:space="preserve"> </w:t>
            </w:r>
            <w:r w:rsidRPr="00595708">
              <w:rPr>
                <w:lang w:val="en-US"/>
              </w:rPr>
              <w:t>(b)</w:t>
            </w:r>
          </w:p>
        </w:tc>
        <w:tc>
          <w:tcPr>
            <w:tcW w:w="990" w:type="dxa"/>
            <w:shd w:val="clear" w:color="auto" w:fill="auto"/>
            <w:vAlign w:val="center"/>
          </w:tcPr>
          <w:p w14:paraId="2166560A" w14:textId="77777777" w:rsidR="001E7216" w:rsidRPr="00595708" w:rsidRDefault="001E7216" w:rsidP="001E7216">
            <w:pPr>
              <w:rPr>
                <w:b/>
                <w:lang w:val="en-US"/>
              </w:rPr>
            </w:pPr>
            <w:r w:rsidRPr="00595708">
              <w:rPr>
                <w:b/>
                <w:lang w:val="en-US"/>
              </w:rPr>
              <w:t>Total</w:t>
            </w:r>
          </w:p>
          <w:p w14:paraId="6DFF7321" w14:textId="77777777" w:rsidR="001E7216" w:rsidRPr="00595708" w:rsidRDefault="001E7216" w:rsidP="001E7216">
            <w:pPr>
              <w:rPr>
                <w:lang w:val="en-US"/>
              </w:rPr>
            </w:pPr>
            <w:r w:rsidRPr="00595708">
              <w:rPr>
                <w:lang w:val="en-US"/>
              </w:rPr>
              <w:t>c = a + b</w:t>
            </w:r>
          </w:p>
        </w:tc>
      </w:tr>
      <w:tr w:rsidR="00176EF3" w:rsidRPr="00595708" w14:paraId="253D3936" w14:textId="77777777" w:rsidTr="000356E3">
        <w:trPr>
          <w:trHeight w:val="215"/>
        </w:trPr>
        <w:tc>
          <w:tcPr>
            <w:tcW w:w="900" w:type="dxa"/>
          </w:tcPr>
          <w:p w14:paraId="5B3732FB" w14:textId="77777777" w:rsidR="00176EF3" w:rsidRPr="00595708" w:rsidRDefault="00176EF3" w:rsidP="00176EF3">
            <w:pPr>
              <w:rPr>
                <w:lang w:val="en-US"/>
              </w:rPr>
            </w:pPr>
            <w:r w:rsidRPr="00595708">
              <w:rPr>
                <w:lang w:val="en-US"/>
              </w:rPr>
              <w:t>UNDP</w:t>
            </w:r>
          </w:p>
        </w:tc>
        <w:tc>
          <w:tcPr>
            <w:tcW w:w="780" w:type="dxa"/>
            <w:shd w:val="clear" w:color="auto" w:fill="auto"/>
          </w:tcPr>
          <w:p w14:paraId="6FABA691" w14:textId="77777777" w:rsidR="00176EF3" w:rsidRPr="00595708" w:rsidRDefault="00176EF3" w:rsidP="00176EF3">
            <w:pPr>
              <w:rPr>
                <w:bCs/>
                <w:lang w:val="en-US"/>
              </w:rPr>
            </w:pPr>
            <w:r w:rsidRPr="00595708">
              <w:rPr>
                <w:bCs/>
                <w:lang w:val="en-US"/>
              </w:rPr>
              <w:t>GEFTF</w:t>
            </w:r>
          </w:p>
        </w:tc>
        <w:tc>
          <w:tcPr>
            <w:tcW w:w="2190" w:type="dxa"/>
            <w:shd w:val="clear" w:color="auto" w:fill="auto"/>
          </w:tcPr>
          <w:p w14:paraId="2721EB49" w14:textId="77777777" w:rsidR="00176EF3" w:rsidRPr="00595708" w:rsidRDefault="00176EF3" w:rsidP="00176EF3">
            <w:pPr>
              <w:rPr>
                <w:lang w:val="en-US"/>
              </w:rPr>
            </w:pPr>
            <w:r w:rsidRPr="00595708">
              <w:rPr>
                <w:lang w:val="en-US"/>
              </w:rPr>
              <w:fldChar w:fldCharType="begin">
                <w:ffData>
                  <w:name w:val="PPG_Country_01"/>
                  <w:enabled/>
                  <w:calcOnExit w:val="0"/>
                  <w:textInput>
                    <w:default w:val="Turkey"/>
                  </w:textInput>
                </w:ffData>
              </w:fldChar>
            </w:r>
            <w:bookmarkStart w:id="19" w:name="PPG_Country_01"/>
            <w:r w:rsidRPr="00595708">
              <w:rPr>
                <w:lang w:val="en-US"/>
              </w:rPr>
              <w:instrText xml:space="preserve"> FORMTEXT </w:instrText>
            </w:r>
            <w:r w:rsidRPr="00595708">
              <w:rPr>
                <w:lang w:val="en-US"/>
              </w:rPr>
            </w:r>
            <w:r w:rsidRPr="00595708">
              <w:rPr>
                <w:lang w:val="en-US"/>
              </w:rPr>
              <w:fldChar w:fldCharType="separate"/>
            </w:r>
            <w:r w:rsidRPr="00595708">
              <w:rPr>
                <w:noProof/>
                <w:lang w:val="en-US"/>
              </w:rPr>
              <w:t>Turkey</w:t>
            </w:r>
            <w:r w:rsidRPr="00595708">
              <w:rPr>
                <w:lang w:val="en-US"/>
              </w:rPr>
              <w:fldChar w:fldCharType="end"/>
            </w:r>
            <w:bookmarkEnd w:id="19"/>
            <w:r w:rsidRPr="00595708">
              <w:rPr>
                <w:lang w:val="en-US"/>
              </w:rPr>
              <w:t xml:space="preserve"> </w:t>
            </w:r>
          </w:p>
        </w:tc>
        <w:tc>
          <w:tcPr>
            <w:tcW w:w="1620" w:type="dxa"/>
            <w:shd w:val="clear" w:color="auto" w:fill="auto"/>
          </w:tcPr>
          <w:p w14:paraId="5B4C047E" w14:textId="77777777" w:rsidR="00176EF3" w:rsidRPr="00595708" w:rsidRDefault="00176EF3" w:rsidP="00176EF3">
            <w:pPr>
              <w:rPr>
                <w:lang w:val="en-US"/>
              </w:rPr>
            </w:pPr>
            <w:r w:rsidRPr="00595708">
              <w:rPr>
                <w:lang w:val="en-US"/>
              </w:rPr>
              <w:t>Climate Change</w:t>
            </w:r>
          </w:p>
        </w:tc>
        <w:tc>
          <w:tcPr>
            <w:tcW w:w="1980" w:type="dxa"/>
            <w:shd w:val="clear" w:color="auto" w:fill="auto"/>
          </w:tcPr>
          <w:p w14:paraId="0E553FBA" w14:textId="77777777" w:rsidR="00176EF3" w:rsidRPr="00595708" w:rsidRDefault="00176EF3" w:rsidP="00176EF3">
            <w:pPr>
              <w:rPr>
                <w:lang w:val="en-US"/>
              </w:rPr>
            </w:pPr>
            <w:r w:rsidRPr="00595708">
              <w:rPr>
                <w:lang w:val="en-US"/>
              </w:rPr>
              <w:fldChar w:fldCharType="begin">
                <w:ffData>
                  <w:name w:val="PPG_SubTheme_01"/>
                  <w:enabled/>
                  <w:calcOnExit w:val="0"/>
                  <w:ddList>
                    <w:listEntry w:val="(select as applicable)"/>
                    <w:listEntry w:val="POPS"/>
                    <w:listEntry w:val="Mercury"/>
                    <w:listEntry w:val="ODS"/>
                    <w:listEntry w:val="SAICM"/>
                    <w:listEntry w:val="SGP"/>
                    <w:listEntry w:val="Non-Grant"/>
                    <w:listEntry w:val="FOLU IP"/>
                    <w:listEntry w:val="SC IP"/>
                    <w:listEntry w:val="SFM IP"/>
                  </w:ddList>
                </w:ffData>
              </w:fldChar>
            </w:r>
            <w:bookmarkStart w:id="20" w:name="PPG_SubTheme_01"/>
            <w:r w:rsidRPr="00595708">
              <w:rPr>
                <w:lang w:val="en-US"/>
              </w:rPr>
              <w:instrText xml:space="preserve"> FORMDROPDOWN </w:instrText>
            </w:r>
            <w:r w:rsidR="004B33BC">
              <w:rPr>
                <w:lang w:val="en-US"/>
              </w:rPr>
            </w:r>
            <w:r w:rsidR="004B33BC">
              <w:rPr>
                <w:lang w:val="en-US"/>
              </w:rPr>
              <w:fldChar w:fldCharType="separate"/>
            </w:r>
            <w:r w:rsidRPr="00595708">
              <w:rPr>
                <w:lang w:val="en-US"/>
              </w:rPr>
              <w:fldChar w:fldCharType="end"/>
            </w:r>
            <w:bookmarkEnd w:id="20"/>
          </w:p>
        </w:tc>
        <w:tc>
          <w:tcPr>
            <w:tcW w:w="1170" w:type="dxa"/>
            <w:shd w:val="clear" w:color="auto" w:fill="auto"/>
          </w:tcPr>
          <w:p w14:paraId="777A6FE6" w14:textId="77777777" w:rsidR="00176EF3" w:rsidRPr="00595708" w:rsidRDefault="00413BA9" w:rsidP="00176EF3">
            <w:pPr>
              <w:jc w:val="right"/>
              <w:rPr>
                <w:color w:val="000000"/>
                <w:sz w:val="20"/>
                <w:szCs w:val="20"/>
                <w:lang w:val="en-US"/>
              </w:rPr>
            </w:pPr>
            <w:r w:rsidRPr="00595708">
              <w:rPr>
                <w:color w:val="000000"/>
                <w:sz w:val="20"/>
                <w:szCs w:val="20"/>
                <w:lang w:val="en-US"/>
              </w:rPr>
              <w:t>100,000</w:t>
            </w:r>
          </w:p>
        </w:tc>
        <w:tc>
          <w:tcPr>
            <w:tcW w:w="900" w:type="dxa"/>
            <w:shd w:val="clear" w:color="auto" w:fill="auto"/>
            <w:vAlign w:val="bottom"/>
          </w:tcPr>
          <w:p w14:paraId="2F23C6A3" w14:textId="77777777" w:rsidR="00176EF3" w:rsidRPr="00595708" w:rsidRDefault="00413BA9" w:rsidP="00176EF3">
            <w:pPr>
              <w:jc w:val="right"/>
              <w:rPr>
                <w:color w:val="000000"/>
                <w:sz w:val="20"/>
                <w:szCs w:val="20"/>
                <w:lang w:val="en-US"/>
              </w:rPr>
            </w:pPr>
            <w:r w:rsidRPr="00595708">
              <w:rPr>
                <w:color w:val="000000"/>
                <w:sz w:val="20"/>
                <w:szCs w:val="20"/>
                <w:lang w:val="en-US"/>
              </w:rPr>
              <w:t>9,500</w:t>
            </w:r>
          </w:p>
        </w:tc>
        <w:tc>
          <w:tcPr>
            <w:tcW w:w="990" w:type="dxa"/>
            <w:shd w:val="clear" w:color="auto" w:fill="auto"/>
            <w:vAlign w:val="bottom"/>
          </w:tcPr>
          <w:p w14:paraId="0A882D44" w14:textId="77777777" w:rsidR="00176EF3" w:rsidRPr="00595708" w:rsidRDefault="00413BA9" w:rsidP="00176EF3">
            <w:pPr>
              <w:jc w:val="right"/>
              <w:rPr>
                <w:color w:val="000000"/>
                <w:sz w:val="20"/>
                <w:szCs w:val="20"/>
                <w:lang w:val="en-US"/>
              </w:rPr>
            </w:pPr>
            <w:r w:rsidRPr="00595708">
              <w:rPr>
                <w:color w:val="000000"/>
                <w:sz w:val="20"/>
                <w:szCs w:val="20"/>
                <w:lang w:val="en-US"/>
              </w:rPr>
              <w:t>109,5</w:t>
            </w:r>
            <w:r w:rsidR="00176EF3" w:rsidRPr="00595708">
              <w:rPr>
                <w:color w:val="000000"/>
                <w:sz w:val="20"/>
                <w:szCs w:val="20"/>
                <w:lang w:val="en-US"/>
              </w:rPr>
              <w:t>00</w:t>
            </w:r>
          </w:p>
        </w:tc>
      </w:tr>
      <w:tr w:rsidR="00176EF3" w:rsidRPr="00595708" w14:paraId="1616666C" w14:textId="77777777" w:rsidTr="000356E3">
        <w:trPr>
          <w:trHeight w:val="253"/>
        </w:trPr>
        <w:tc>
          <w:tcPr>
            <w:tcW w:w="7470" w:type="dxa"/>
            <w:gridSpan w:val="5"/>
            <w:tcBorders>
              <w:top w:val="double" w:sz="4" w:space="0" w:color="auto"/>
            </w:tcBorders>
          </w:tcPr>
          <w:p w14:paraId="38C8863D" w14:textId="77777777" w:rsidR="00176EF3" w:rsidRPr="00595708" w:rsidRDefault="00176EF3" w:rsidP="00176EF3">
            <w:pPr>
              <w:rPr>
                <w:lang w:val="en-US"/>
              </w:rPr>
            </w:pPr>
            <w:r w:rsidRPr="00595708">
              <w:rPr>
                <w:b/>
                <w:lang w:val="en-US"/>
              </w:rPr>
              <w:t>Total PPG Amount</w:t>
            </w:r>
          </w:p>
        </w:tc>
        <w:tc>
          <w:tcPr>
            <w:tcW w:w="1170" w:type="dxa"/>
            <w:tcBorders>
              <w:top w:val="double" w:sz="4" w:space="0" w:color="auto"/>
            </w:tcBorders>
            <w:shd w:val="clear" w:color="auto" w:fill="auto"/>
          </w:tcPr>
          <w:p w14:paraId="7FD29FC8" w14:textId="77777777" w:rsidR="00176EF3" w:rsidRPr="00595708" w:rsidRDefault="00413BA9" w:rsidP="00176EF3">
            <w:pPr>
              <w:jc w:val="right"/>
              <w:rPr>
                <w:b/>
                <w:color w:val="000000"/>
                <w:sz w:val="20"/>
                <w:szCs w:val="20"/>
                <w:lang w:val="en-US"/>
              </w:rPr>
            </w:pPr>
            <w:r w:rsidRPr="00595708">
              <w:rPr>
                <w:b/>
                <w:color w:val="000000"/>
                <w:sz w:val="20"/>
                <w:szCs w:val="20"/>
                <w:lang w:val="en-US"/>
              </w:rPr>
              <w:t>100,000</w:t>
            </w:r>
          </w:p>
        </w:tc>
        <w:tc>
          <w:tcPr>
            <w:tcW w:w="900" w:type="dxa"/>
            <w:tcBorders>
              <w:top w:val="double" w:sz="4" w:space="0" w:color="auto"/>
            </w:tcBorders>
            <w:shd w:val="clear" w:color="auto" w:fill="auto"/>
            <w:vAlign w:val="bottom"/>
          </w:tcPr>
          <w:p w14:paraId="4E48C2C0" w14:textId="77777777" w:rsidR="00176EF3" w:rsidRPr="00595708" w:rsidRDefault="00413BA9" w:rsidP="00176EF3">
            <w:pPr>
              <w:jc w:val="right"/>
              <w:rPr>
                <w:b/>
                <w:color w:val="000000"/>
                <w:sz w:val="20"/>
                <w:szCs w:val="20"/>
                <w:lang w:val="en-US"/>
              </w:rPr>
            </w:pPr>
            <w:r w:rsidRPr="00595708">
              <w:rPr>
                <w:b/>
                <w:color w:val="000000"/>
                <w:sz w:val="20"/>
                <w:szCs w:val="20"/>
                <w:lang w:val="en-US"/>
              </w:rPr>
              <w:t>9,500</w:t>
            </w:r>
          </w:p>
        </w:tc>
        <w:tc>
          <w:tcPr>
            <w:tcW w:w="990" w:type="dxa"/>
            <w:tcBorders>
              <w:top w:val="double" w:sz="4" w:space="0" w:color="auto"/>
            </w:tcBorders>
            <w:shd w:val="clear" w:color="auto" w:fill="auto"/>
            <w:vAlign w:val="bottom"/>
          </w:tcPr>
          <w:p w14:paraId="58642CC5" w14:textId="77777777" w:rsidR="00176EF3" w:rsidRPr="00595708" w:rsidRDefault="00413BA9" w:rsidP="00176EF3">
            <w:pPr>
              <w:jc w:val="right"/>
              <w:rPr>
                <w:b/>
                <w:color w:val="000000"/>
                <w:sz w:val="20"/>
                <w:szCs w:val="20"/>
                <w:lang w:val="en-US"/>
              </w:rPr>
            </w:pPr>
            <w:r w:rsidRPr="00595708">
              <w:rPr>
                <w:b/>
                <w:color w:val="000000"/>
                <w:sz w:val="20"/>
                <w:szCs w:val="20"/>
                <w:lang w:val="en-US"/>
              </w:rPr>
              <w:t>109,5</w:t>
            </w:r>
            <w:r w:rsidR="00176EF3" w:rsidRPr="00595708">
              <w:rPr>
                <w:b/>
                <w:color w:val="000000"/>
                <w:sz w:val="20"/>
                <w:szCs w:val="20"/>
                <w:lang w:val="en-US"/>
              </w:rPr>
              <w:t>00</w:t>
            </w:r>
          </w:p>
        </w:tc>
      </w:tr>
    </w:tbl>
    <w:p w14:paraId="74640370" w14:textId="77777777" w:rsidR="001E7216" w:rsidRPr="00595708" w:rsidRDefault="001E7216" w:rsidP="001E7216">
      <w:pPr>
        <w:rPr>
          <w:b/>
          <w:bCs/>
          <w:lang w:val="en-US"/>
        </w:rPr>
      </w:pPr>
    </w:p>
    <w:p w14:paraId="3BE4E775" w14:textId="77777777" w:rsidR="001E7216" w:rsidRPr="00595708" w:rsidRDefault="001E7216" w:rsidP="001E7216">
      <w:pPr>
        <w:rPr>
          <w:b/>
          <w:bCs/>
          <w:lang w:val="en-US"/>
        </w:rPr>
      </w:pPr>
      <w:r w:rsidRPr="00595708">
        <w:rPr>
          <w:b/>
          <w:bCs/>
          <w:lang w:val="en-US"/>
        </w:rPr>
        <w:t>F.  Project’s Target Contributions to GEF 7 Core Indicators</w:t>
      </w:r>
    </w:p>
    <w:p w14:paraId="57905270" w14:textId="77777777" w:rsidR="001E7216" w:rsidRPr="00595708" w:rsidRDefault="001E7216" w:rsidP="000A433D">
      <w:pPr>
        <w:jc w:val="both"/>
        <w:rPr>
          <w:lang w:val="en-US"/>
        </w:rPr>
      </w:pPr>
      <w:bookmarkStart w:id="21" w:name="_Hlk511815435"/>
      <w:r w:rsidRPr="00595708">
        <w:rPr>
          <w:lang w:val="en-US"/>
        </w:rPr>
        <w:t>Provide the relevant sub-indicator values for this project using the methodologies indicated in the Core Indicator Worksheet provided in Annex B and aggregating them in the table below.  Progress in programming against these targets is updated at the time of CEO endorsement, at midterm evaluation, and at terminal evaluation. Achieved targets will be aggregated and reported at any</w:t>
      </w:r>
      <w:r w:rsidR="009540B3" w:rsidRPr="00595708">
        <w:rPr>
          <w:lang w:val="en-US"/>
        </w:rPr>
        <w:t xml:space="preserve"> </w:t>
      </w:r>
      <w:r w:rsidRPr="00595708">
        <w:rPr>
          <w:lang w:val="en-US"/>
        </w:rPr>
        <w:t>time during the replenishment period. There is no need to complete this table for climate adaptation projects financed solely through LDCF and SCCF.</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6840"/>
        <w:gridCol w:w="2425"/>
      </w:tblGrid>
      <w:tr w:rsidR="001E7216" w:rsidRPr="00595708" w14:paraId="0838CC1C" w14:textId="77777777" w:rsidTr="00656F67">
        <w:tc>
          <w:tcPr>
            <w:tcW w:w="7537" w:type="dxa"/>
            <w:gridSpan w:val="2"/>
            <w:shd w:val="clear" w:color="auto" w:fill="F2F2F2"/>
          </w:tcPr>
          <w:p w14:paraId="56B771D8" w14:textId="77777777" w:rsidR="001E7216" w:rsidRPr="00595708" w:rsidRDefault="001E7216" w:rsidP="001E7216">
            <w:pPr>
              <w:rPr>
                <w:b/>
                <w:lang w:val="en-US"/>
              </w:rPr>
            </w:pPr>
            <w:bookmarkStart w:id="22" w:name="_Hlk511815486"/>
            <w:bookmarkEnd w:id="21"/>
            <w:r w:rsidRPr="00595708">
              <w:rPr>
                <w:b/>
                <w:lang w:val="en-US"/>
              </w:rPr>
              <w:t>Project Core Indicators</w:t>
            </w:r>
          </w:p>
        </w:tc>
        <w:tc>
          <w:tcPr>
            <w:tcW w:w="2425" w:type="dxa"/>
            <w:shd w:val="clear" w:color="auto" w:fill="F2F2F2"/>
          </w:tcPr>
          <w:p w14:paraId="56975F88" w14:textId="77777777" w:rsidR="001E7216" w:rsidRPr="00595708" w:rsidRDefault="001E7216" w:rsidP="001E7216">
            <w:pPr>
              <w:rPr>
                <w:b/>
                <w:lang w:val="en-US"/>
              </w:rPr>
            </w:pPr>
            <w:r w:rsidRPr="00595708">
              <w:rPr>
                <w:b/>
                <w:lang w:val="en-US"/>
              </w:rPr>
              <w:t>Expected at PIF</w:t>
            </w:r>
          </w:p>
        </w:tc>
      </w:tr>
      <w:tr w:rsidR="001E7216" w:rsidRPr="00595708" w14:paraId="44CE9C65" w14:textId="77777777" w:rsidTr="00656F67">
        <w:trPr>
          <w:trHeight w:val="233"/>
        </w:trPr>
        <w:tc>
          <w:tcPr>
            <w:tcW w:w="697" w:type="dxa"/>
          </w:tcPr>
          <w:p w14:paraId="05FB10A3" w14:textId="77777777" w:rsidR="001E7216" w:rsidRPr="00595708" w:rsidRDefault="001E7216" w:rsidP="001E7216">
            <w:pPr>
              <w:rPr>
                <w:lang w:val="en-US"/>
              </w:rPr>
            </w:pPr>
            <w:r w:rsidRPr="00595708">
              <w:rPr>
                <w:lang w:val="en-US"/>
              </w:rPr>
              <w:t>6</w:t>
            </w:r>
          </w:p>
        </w:tc>
        <w:tc>
          <w:tcPr>
            <w:tcW w:w="6840" w:type="dxa"/>
            <w:shd w:val="clear" w:color="auto" w:fill="auto"/>
          </w:tcPr>
          <w:p w14:paraId="0BB9F51D" w14:textId="77777777" w:rsidR="001E7216" w:rsidRPr="00595708" w:rsidRDefault="001E7216" w:rsidP="001E7216">
            <w:pPr>
              <w:rPr>
                <w:lang w:val="en-US"/>
              </w:rPr>
            </w:pPr>
            <w:r w:rsidRPr="00595708">
              <w:rPr>
                <w:b/>
                <w:lang w:val="en-US"/>
              </w:rPr>
              <w:t>Greenhouse Gas Emissions Mitigated</w:t>
            </w:r>
            <w:r w:rsidRPr="00595708">
              <w:rPr>
                <w:lang w:val="en-US"/>
              </w:rPr>
              <w:t xml:space="preserve"> (million metric tons of CO2e)  </w:t>
            </w:r>
          </w:p>
        </w:tc>
        <w:tc>
          <w:tcPr>
            <w:tcW w:w="2425" w:type="dxa"/>
            <w:shd w:val="clear" w:color="auto" w:fill="auto"/>
          </w:tcPr>
          <w:p w14:paraId="77FD2057" w14:textId="2BE66715" w:rsidR="001E7216" w:rsidRPr="00595708" w:rsidRDefault="00835FC3" w:rsidP="001E7216">
            <w:pPr>
              <w:rPr>
                <w:lang w:val="en-US"/>
              </w:rPr>
            </w:pPr>
            <w:r w:rsidRPr="00595708">
              <w:rPr>
                <w:lang w:val="en-US"/>
              </w:rPr>
              <w:t>434</w:t>
            </w:r>
            <w:r w:rsidR="00821D90" w:rsidRPr="00595708">
              <w:rPr>
                <w:lang w:val="en-US"/>
              </w:rPr>
              <w:t>,</w:t>
            </w:r>
            <w:r w:rsidRPr="00595708">
              <w:rPr>
                <w:lang w:val="en-US"/>
              </w:rPr>
              <w:t>926</w:t>
            </w:r>
          </w:p>
        </w:tc>
      </w:tr>
      <w:tr w:rsidR="001E7216" w:rsidRPr="00595708" w14:paraId="5A48A2A4" w14:textId="77777777" w:rsidTr="00656F67">
        <w:trPr>
          <w:trHeight w:val="593"/>
        </w:trPr>
        <w:tc>
          <w:tcPr>
            <w:tcW w:w="697" w:type="dxa"/>
            <w:tcBorders>
              <w:bottom w:val="single" w:sz="4" w:space="0" w:color="auto"/>
            </w:tcBorders>
          </w:tcPr>
          <w:p w14:paraId="4552B305" w14:textId="77777777" w:rsidR="001E7216" w:rsidRPr="00595708" w:rsidRDefault="001E7216" w:rsidP="001E7216">
            <w:pPr>
              <w:rPr>
                <w:lang w:val="en-US"/>
              </w:rPr>
            </w:pPr>
            <w:r w:rsidRPr="00595708">
              <w:rPr>
                <w:lang w:val="en-US"/>
              </w:rPr>
              <w:t>11</w:t>
            </w:r>
          </w:p>
        </w:tc>
        <w:tc>
          <w:tcPr>
            <w:tcW w:w="6840" w:type="dxa"/>
            <w:tcBorders>
              <w:bottom w:val="single" w:sz="4" w:space="0" w:color="auto"/>
            </w:tcBorders>
            <w:shd w:val="clear" w:color="auto" w:fill="auto"/>
          </w:tcPr>
          <w:p w14:paraId="10AAA8FA" w14:textId="77777777" w:rsidR="001E7216" w:rsidRPr="00595708" w:rsidRDefault="001E7216" w:rsidP="001E7216">
            <w:pPr>
              <w:rPr>
                <w:lang w:val="en-US"/>
              </w:rPr>
            </w:pPr>
            <w:r w:rsidRPr="00595708">
              <w:rPr>
                <w:lang w:val="en-US"/>
              </w:rPr>
              <w:t xml:space="preserve">Number of </w:t>
            </w:r>
            <w:r w:rsidRPr="00595708">
              <w:rPr>
                <w:b/>
                <w:lang w:val="en-US"/>
              </w:rPr>
              <w:t>direct beneficiaries disaggregated by gender</w:t>
            </w:r>
            <w:r w:rsidRPr="00595708">
              <w:rPr>
                <w:lang w:val="en-US"/>
              </w:rPr>
              <w:t xml:space="preserve"> as co-benefit of GEF investment</w:t>
            </w:r>
          </w:p>
        </w:tc>
        <w:tc>
          <w:tcPr>
            <w:tcW w:w="2425" w:type="dxa"/>
            <w:tcBorders>
              <w:bottom w:val="single" w:sz="4" w:space="0" w:color="auto"/>
            </w:tcBorders>
            <w:shd w:val="clear" w:color="auto" w:fill="auto"/>
          </w:tcPr>
          <w:p w14:paraId="7E213058" w14:textId="77777777" w:rsidR="001E7216" w:rsidRPr="00595708" w:rsidRDefault="007A6AED" w:rsidP="001E7216">
            <w:pPr>
              <w:rPr>
                <w:lang w:val="en-US"/>
              </w:rPr>
            </w:pPr>
            <w:r w:rsidRPr="00595708">
              <w:rPr>
                <w:lang w:val="en-US"/>
              </w:rPr>
              <w:t>To be estimated at PPG Stage and m</w:t>
            </w:r>
            <w:r w:rsidR="001E7216" w:rsidRPr="00595708">
              <w:rPr>
                <w:lang w:val="en-US"/>
              </w:rPr>
              <w:t>onitored</w:t>
            </w:r>
          </w:p>
        </w:tc>
      </w:tr>
    </w:tbl>
    <w:bookmarkEnd w:id="22"/>
    <w:p w14:paraId="2F946564" w14:textId="77777777" w:rsidR="001E7216" w:rsidRPr="00595708" w:rsidRDefault="001E7216" w:rsidP="001E7216">
      <w:pPr>
        <w:rPr>
          <w:lang w:val="en-US"/>
        </w:rPr>
      </w:pPr>
      <w:r w:rsidRPr="00595708">
        <w:rPr>
          <w:lang w:val="en-US"/>
        </w:rPr>
        <w:t>Provide additional explanation on targets, other methodologies used, and other focal area specifics (i.e., Aichi targets in BD) including justification where core indicators targets are not provided</w:t>
      </w:r>
      <w:r w:rsidR="00501B25" w:rsidRPr="00595708">
        <w:rPr>
          <w:lang w:val="en-US"/>
        </w:rPr>
        <w:t>:</w:t>
      </w:r>
    </w:p>
    <w:p w14:paraId="6B0271CF" w14:textId="77777777" w:rsidR="00B2721C" w:rsidRPr="00595708" w:rsidRDefault="00B2721C" w:rsidP="00B2721C">
      <w:pPr>
        <w:rPr>
          <w:lang w:val="en-US"/>
        </w:rPr>
      </w:pPr>
      <w:bookmarkStart w:id="23" w:name="_Hlk528685804"/>
    </w:p>
    <w:p w14:paraId="3E5134EE" w14:textId="4408284D" w:rsidR="00D53468" w:rsidRPr="00595708" w:rsidRDefault="00B2721C" w:rsidP="000609EC">
      <w:pPr>
        <w:rPr>
          <w:lang w:val="en-US"/>
        </w:rPr>
      </w:pPr>
      <w:r w:rsidRPr="00595708">
        <w:rPr>
          <w:lang w:val="en-US"/>
        </w:rPr>
        <w:t>In 2014, it is estimated that there was 151,016,151m2 of new buildings constructed in all of Turkey (over 50,000 new buildings) of which only 289,681m2 (0.1</w:t>
      </w:r>
      <w:r w:rsidR="006D6A19" w:rsidRPr="00595708">
        <w:rPr>
          <w:lang w:val="en-US"/>
        </w:rPr>
        <w:t>9</w:t>
      </w:r>
      <w:r w:rsidRPr="00595708">
        <w:rPr>
          <w:lang w:val="en-US"/>
        </w:rPr>
        <w:t>%) used wooden frames and wooden materials. The greenhouse gas savings from this construction in the baseline is estimated as 289,6</w:t>
      </w:r>
      <w:r w:rsidR="000609EC" w:rsidRPr="00595708">
        <w:rPr>
          <w:lang w:val="en-US"/>
        </w:rPr>
        <w:t>8</w:t>
      </w:r>
      <w:r w:rsidRPr="00595708">
        <w:rPr>
          <w:lang w:val="en-US"/>
        </w:rPr>
        <w:t>1 x 0.</w:t>
      </w:r>
      <w:r w:rsidR="00835FC3" w:rsidRPr="00595708">
        <w:rPr>
          <w:lang w:val="en-US"/>
        </w:rPr>
        <w:t xml:space="preserve">288 </w:t>
      </w:r>
      <w:proofErr w:type="spellStart"/>
      <w:r w:rsidRPr="00595708">
        <w:rPr>
          <w:lang w:val="en-US"/>
        </w:rPr>
        <w:t>tonnes</w:t>
      </w:r>
      <w:proofErr w:type="spellEnd"/>
      <w:r w:rsidRPr="00595708">
        <w:rPr>
          <w:lang w:val="en-US"/>
        </w:rPr>
        <w:t xml:space="preserve"> CO2/m² = </w:t>
      </w:r>
      <w:r w:rsidR="00835FC3" w:rsidRPr="00595708">
        <w:rPr>
          <w:lang w:val="en-US"/>
        </w:rPr>
        <w:t>83</w:t>
      </w:r>
      <w:r w:rsidR="00CB3C00" w:rsidRPr="00595708">
        <w:rPr>
          <w:lang w:val="en-US"/>
        </w:rPr>
        <w:t>,</w:t>
      </w:r>
      <w:r w:rsidR="00835FC3" w:rsidRPr="00595708">
        <w:rPr>
          <w:lang w:val="en-US"/>
        </w:rPr>
        <w:t>428</w:t>
      </w:r>
      <w:r w:rsidRPr="00595708">
        <w:rPr>
          <w:lang w:val="en-US"/>
        </w:rPr>
        <w:t xml:space="preserve"> </w:t>
      </w:r>
      <w:proofErr w:type="spellStart"/>
      <w:r w:rsidRPr="00595708">
        <w:rPr>
          <w:lang w:val="en-US"/>
        </w:rPr>
        <w:t>tonnes</w:t>
      </w:r>
      <w:proofErr w:type="spellEnd"/>
      <w:r w:rsidRPr="00595708">
        <w:rPr>
          <w:lang w:val="en-US"/>
        </w:rPr>
        <w:t xml:space="preserve"> CO2e reduced in 2014 </w:t>
      </w:r>
      <w:proofErr w:type="gramStart"/>
      <w:r w:rsidRPr="00595708">
        <w:rPr>
          <w:lang w:val="en-US"/>
        </w:rPr>
        <w:t>due to the fact that</w:t>
      </w:r>
      <w:proofErr w:type="gramEnd"/>
      <w:r w:rsidRPr="00595708">
        <w:rPr>
          <w:lang w:val="en-US"/>
        </w:rPr>
        <w:t xml:space="preserve"> 0.1</w:t>
      </w:r>
      <w:r w:rsidR="000609EC" w:rsidRPr="00595708">
        <w:rPr>
          <w:lang w:val="en-US"/>
        </w:rPr>
        <w:t>9</w:t>
      </w:r>
      <w:r w:rsidRPr="00595708">
        <w:rPr>
          <w:lang w:val="en-US"/>
        </w:rPr>
        <w:t xml:space="preserve">% of all new buildings in Turkey were constructed from wood. However, with the support of this project it is estimated that by the year </w:t>
      </w:r>
      <w:r w:rsidR="000C0563" w:rsidRPr="00595708">
        <w:rPr>
          <w:lang w:val="en-US"/>
        </w:rPr>
        <w:t xml:space="preserve">2026 </w:t>
      </w:r>
      <w:r w:rsidRPr="00595708">
        <w:rPr>
          <w:lang w:val="en-US"/>
        </w:rPr>
        <w:t>it is ambitious but possible that an additional 1% of all new buildings in Turkey will be constructed from wood (approximately 1.51 million m</w:t>
      </w:r>
      <w:r w:rsidR="00340BEF" w:rsidRPr="00595708">
        <w:rPr>
          <w:lang w:val="en-US"/>
        </w:rPr>
        <w:t>2</w:t>
      </w:r>
      <w:r w:rsidRPr="00595708">
        <w:rPr>
          <w:lang w:val="en-US"/>
        </w:rPr>
        <w:t>) going from currently approximately 0.1</w:t>
      </w:r>
      <w:r w:rsidR="00805810" w:rsidRPr="00595708">
        <w:rPr>
          <w:lang w:val="en-US"/>
        </w:rPr>
        <w:t>9</w:t>
      </w:r>
      <w:r w:rsidRPr="00595708">
        <w:rPr>
          <w:lang w:val="en-US"/>
        </w:rPr>
        <w:t>% to 1.1</w:t>
      </w:r>
      <w:r w:rsidR="00805810" w:rsidRPr="00595708">
        <w:rPr>
          <w:lang w:val="en-US"/>
        </w:rPr>
        <w:t>9</w:t>
      </w:r>
      <w:r w:rsidRPr="00595708">
        <w:rPr>
          <w:lang w:val="en-US"/>
        </w:rPr>
        <w:t xml:space="preserve">% of total building stock in </w:t>
      </w:r>
      <w:r w:rsidR="00AB7065" w:rsidRPr="00595708">
        <w:rPr>
          <w:lang w:val="en-US"/>
        </w:rPr>
        <w:t xml:space="preserve">2026 </w:t>
      </w:r>
      <w:r w:rsidRPr="00595708">
        <w:rPr>
          <w:lang w:val="en-US"/>
        </w:rPr>
        <w:t>meaning that the greenhouse gas emissions from construction will be reduced by 1,51</w:t>
      </w:r>
      <w:r w:rsidR="00FD57F5" w:rsidRPr="00595708">
        <w:rPr>
          <w:lang w:val="en-US"/>
        </w:rPr>
        <w:t>0</w:t>
      </w:r>
      <w:r w:rsidRPr="00595708">
        <w:rPr>
          <w:lang w:val="en-US"/>
        </w:rPr>
        <w:t>,16</w:t>
      </w:r>
      <w:r w:rsidR="00FD57F5" w:rsidRPr="00595708">
        <w:rPr>
          <w:lang w:val="en-US"/>
        </w:rPr>
        <w:t>1</w:t>
      </w:r>
      <w:r w:rsidRPr="00595708">
        <w:rPr>
          <w:lang w:val="en-US"/>
        </w:rPr>
        <w:t xml:space="preserve"> x 0.</w:t>
      </w:r>
      <w:r w:rsidR="00835FC3" w:rsidRPr="00595708">
        <w:rPr>
          <w:lang w:val="en-US"/>
        </w:rPr>
        <w:t xml:space="preserve">288 </w:t>
      </w:r>
      <w:proofErr w:type="spellStart"/>
      <w:r w:rsidRPr="00595708">
        <w:rPr>
          <w:lang w:val="en-US"/>
        </w:rPr>
        <w:t>tonnes</w:t>
      </w:r>
      <w:proofErr w:type="spellEnd"/>
      <w:r w:rsidRPr="00595708">
        <w:rPr>
          <w:lang w:val="en-US"/>
        </w:rPr>
        <w:t xml:space="preserve"> CO2/m²  = </w:t>
      </w:r>
      <w:r w:rsidR="00835FC3" w:rsidRPr="00595708">
        <w:rPr>
          <w:lang w:val="en-US"/>
        </w:rPr>
        <w:t>434,926</w:t>
      </w:r>
      <w:r w:rsidRPr="00595708">
        <w:rPr>
          <w:lang w:val="en-US"/>
        </w:rPr>
        <w:t xml:space="preserve"> </w:t>
      </w:r>
      <w:proofErr w:type="spellStart"/>
      <w:r w:rsidRPr="00595708">
        <w:rPr>
          <w:lang w:val="en-US"/>
        </w:rPr>
        <w:t>tonnes</w:t>
      </w:r>
      <w:proofErr w:type="spellEnd"/>
      <w:r w:rsidRPr="00595708">
        <w:rPr>
          <w:lang w:val="en-US"/>
        </w:rPr>
        <w:t xml:space="preserve"> CO2e per </w:t>
      </w:r>
      <w:r w:rsidRPr="00840CC1">
        <w:rPr>
          <w:lang w:val="en-US"/>
        </w:rPr>
        <w:t>annum</w:t>
      </w:r>
      <w:r w:rsidR="00CC5AE5" w:rsidRPr="00595708">
        <w:rPr>
          <w:lang w:val="en-US"/>
        </w:rPr>
        <w:t xml:space="preserve"> which includes GHG emission reductions </w:t>
      </w:r>
      <w:r w:rsidR="00805810" w:rsidRPr="00595708">
        <w:rPr>
          <w:lang w:val="en-US"/>
        </w:rPr>
        <w:t xml:space="preserve">not only during construction (cradle to gate) but also </w:t>
      </w:r>
      <w:r w:rsidR="00CC5AE5" w:rsidRPr="00595708">
        <w:rPr>
          <w:lang w:val="en-US"/>
        </w:rPr>
        <w:t xml:space="preserve"> heating and cooling</w:t>
      </w:r>
      <w:r w:rsidRPr="00595708">
        <w:rPr>
          <w:lang w:val="en-US"/>
        </w:rPr>
        <w:t xml:space="preserve">. </w:t>
      </w:r>
      <w:r w:rsidR="005E48AD" w:rsidRPr="00595708">
        <w:rPr>
          <w:lang w:val="en-US"/>
        </w:rPr>
        <w:t xml:space="preserve">If by 2026, the percentage of buildings constructed in Turkey using wood products reached around 5 percent, then the overall annual CO2e </w:t>
      </w:r>
      <w:r w:rsidR="00835FC3" w:rsidRPr="00595708">
        <w:rPr>
          <w:lang w:val="en-US"/>
        </w:rPr>
        <w:t>savings would be approximately 2.2</w:t>
      </w:r>
      <w:r w:rsidR="005E48AD" w:rsidRPr="00595708">
        <w:rPr>
          <w:lang w:val="en-US"/>
        </w:rPr>
        <w:t xml:space="preserve"> million </w:t>
      </w:r>
      <w:proofErr w:type="spellStart"/>
      <w:r w:rsidR="005E48AD" w:rsidRPr="00595708">
        <w:rPr>
          <w:lang w:val="en-US"/>
        </w:rPr>
        <w:t>tonnes</w:t>
      </w:r>
      <w:proofErr w:type="spellEnd"/>
      <w:r w:rsidR="005E48AD" w:rsidRPr="00595708">
        <w:rPr>
          <w:lang w:val="en-US"/>
        </w:rPr>
        <w:t xml:space="preserve"> of CO2e per annum.</w:t>
      </w:r>
    </w:p>
    <w:p w14:paraId="5D4245ED" w14:textId="77777777" w:rsidR="00D53468" w:rsidRPr="00595708" w:rsidRDefault="00D53468" w:rsidP="000609EC">
      <w:pPr>
        <w:rPr>
          <w:lang w:val="en-US"/>
        </w:rPr>
      </w:pPr>
    </w:p>
    <w:p w14:paraId="693C049E" w14:textId="4B56A502" w:rsidR="00D53468" w:rsidRPr="00595708" w:rsidRDefault="00D53468" w:rsidP="000609EC">
      <w:pPr>
        <w:rPr>
          <w:lang w:val="en-US"/>
        </w:rPr>
      </w:pPr>
      <w:r w:rsidRPr="00595708">
        <w:rPr>
          <w:lang w:val="en-US"/>
        </w:rPr>
        <w:t>Besides, w</w:t>
      </w:r>
      <w:r w:rsidR="00CC5AE5" w:rsidRPr="00595708">
        <w:rPr>
          <w:lang w:val="en-US"/>
        </w:rPr>
        <w:t xml:space="preserve">ooden buildings </w:t>
      </w:r>
      <w:r w:rsidR="00805810" w:rsidRPr="00595708">
        <w:rPr>
          <w:lang w:val="en-US"/>
        </w:rPr>
        <w:t>which</w:t>
      </w:r>
      <w:r w:rsidR="00CC5AE5" w:rsidRPr="00595708">
        <w:rPr>
          <w:lang w:val="en-US"/>
        </w:rPr>
        <w:t xml:space="preserve"> typically last 100 years</w:t>
      </w:r>
      <w:r w:rsidR="00805810" w:rsidRPr="00595708">
        <w:rPr>
          <w:lang w:val="en-US"/>
        </w:rPr>
        <w:t xml:space="preserve"> need</w:t>
      </w:r>
      <w:r w:rsidR="000F3F12" w:rsidRPr="00595708">
        <w:rPr>
          <w:lang w:val="en-US"/>
        </w:rPr>
        <w:t xml:space="preserve"> approximately the same amount of repair and retrofitting</w:t>
      </w:r>
      <w:r w:rsidR="00805810" w:rsidRPr="00595708">
        <w:rPr>
          <w:lang w:val="en-US"/>
        </w:rPr>
        <w:t xml:space="preserve"> with concrete and steel buildings</w:t>
      </w:r>
      <w:r w:rsidR="000F3F12" w:rsidRPr="00595708">
        <w:rPr>
          <w:lang w:val="en-US"/>
        </w:rPr>
        <w:t>. There would be about a</w:t>
      </w:r>
      <w:r w:rsidRPr="00595708">
        <w:rPr>
          <w:lang w:val="en-US"/>
        </w:rPr>
        <w:t>n additional</w:t>
      </w:r>
      <w:r w:rsidR="000F3F12" w:rsidRPr="00595708">
        <w:rPr>
          <w:lang w:val="en-US"/>
        </w:rPr>
        <w:t xml:space="preserve"> 15%</w:t>
      </w:r>
      <w:r w:rsidRPr="00595708">
        <w:rPr>
          <w:lang w:val="en-US"/>
        </w:rPr>
        <w:t xml:space="preserve"> savings </w:t>
      </w:r>
      <w:r w:rsidR="000F3F12" w:rsidRPr="00595708">
        <w:rPr>
          <w:lang w:val="en-US"/>
        </w:rPr>
        <w:t xml:space="preserve">in </w:t>
      </w:r>
      <w:r w:rsidR="006D6A19" w:rsidRPr="00595708">
        <w:rPr>
          <w:lang w:val="en-US"/>
        </w:rPr>
        <w:t>repairs</w:t>
      </w:r>
      <w:r w:rsidR="000F3F12" w:rsidRPr="00595708">
        <w:rPr>
          <w:lang w:val="en-US"/>
        </w:rPr>
        <w:t xml:space="preserve"> and retrofitting in wood structures because</w:t>
      </w:r>
      <w:r w:rsidR="000F3F12" w:rsidRPr="00595708">
        <w:rPr>
          <w:rFonts w:asciiTheme="minorHAnsi" w:eastAsiaTheme="minorHAnsi" w:hAnsiTheme="minorHAnsi" w:cstheme="minorBidi"/>
          <w:sz w:val="22"/>
          <w:szCs w:val="22"/>
          <w:lang w:val="en-US"/>
        </w:rPr>
        <w:t xml:space="preserve"> the repairs/retrofitting would be done with wood to match the original design.</w:t>
      </w:r>
      <w:r w:rsidR="00CC5AE5" w:rsidRPr="00595708">
        <w:rPr>
          <w:lang w:val="en-US"/>
        </w:rPr>
        <w:t xml:space="preserve"> </w:t>
      </w:r>
      <w:r w:rsidRPr="00595708">
        <w:rPr>
          <w:lang w:val="en-US"/>
        </w:rPr>
        <w:t>Additional carbon benefit of repairing and retrofitting for wooden houses depend on various factors including design</w:t>
      </w:r>
      <w:r w:rsidR="005E48AD" w:rsidRPr="00595708">
        <w:rPr>
          <w:lang w:val="en-US"/>
        </w:rPr>
        <w:t>, location, and climatic conditions, therefore detailed calculations will be done during PPG phase.</w:t>
      </w:r>
      <w:r w:rsidRPr="00595708">
        <w:rPr>
          <w:lang w:val="en-US"/>
        </w:rPr>
        <w:t xml:space="preserve"> </w:t>
      </w:r>
    </w:p>
    <w:p w14:paraId="502FF10B" w14:textId="77777777" w:rsidR="00D53468" w:rsidRPr="00595708" w:rsidRDefault="00D53468" w:rsidP="000609EC">
      <w:pPr>
        <w:rPr>
          <w:lang w:val="en-US"/>
        </w:rPr>
      </w:pPr>
    </w:p>
    <w:p w14:paraId="57D51326" w14:textId="7540A40B" w:rsidR="00B2721C" w:rsidRPr="00595708" w:rsidRDefault="00CC5AE5" w:rsidP="005E48AD">
      <w:pPr>
        <w:rPr>
          <w:lang w:val="en-US"/>
        </w:rPr>
      </w:pPr>
      <w:r w:rsidRPr="00595708">
        <w:rPr>
          <w:lang w:val="en-US"/>
        </w:rPr>
        <w:t xml:space="preserve">In short, the GHG emissions reduction potential from switching from wood to </w:t>
      </w:r>
      <w:r w:rsidR="00AB7065" w:rsidRPr="00595708">
        <w:rPr>
          <w:lang w:val="en-US"/>
        </w:rPr>
        <w:t>concrete</w:t>
      </w:r>
      <w:r w:rsidR="009E5887" w:rsidRPr="00595708">
        <w:rPr>
          <w:lang w:val="en-US"/>
        </w:rPr>
        <w:t xml:space="preserve"> and steel</w:t>
      </w:r>
      <w:r w:rsidRPr="00595708">
        <w:rPr>
          <w:lang w:val="en-US"/>
        </w:rPr>
        <w:t xml:space="preserve"> is massiv</w:t>
      </w:r>
      <w:r w:rsidR="005E48AD" w:rsidRPr="00595708">
        <w:rPr>
          <w:lang w:val="en-US"/>
        </w:rPr>
        <w:t>e during three phases of a building’s lifetime: during construction (known as “cradle to gate”; during repair and retrofitting; and during heating and cooling during the lifetime of the house.</w:t>
      </w:r>
      <w:r w:rsidR="005E48AD" w:rsidRPr="00595708" w:rsidDel="005E48AD">
        <w:rPr>
          <w:lang w:val="en-US"/>
        </w:rPr>
        <w:t xml:space="preserve"> </w:t>
      </w:r>
    </w:p>
    <w:bookmarkEnd w:id="23"/>
    <w:p w14:paraId="244C89E0" w14:textId="77777777" w:rsidR="00B2721C" w:rsidRPr="00595708" w:rsidRDefault="00B2721C" w:rsidP="001E7216">
      <w:pPr>
        <w:rPr>
          <w:lang w:val="en-US"/>
        </w:rPr>
      </w:pPr>
    </w:p>
    <w:p w14:paraId="27520D86" w14:textId="77777777" w:rsidR="00B2721C" w:rsidRPr="00595708" w:rsidRDefault="00B2721C" w:rsidP="001E7216">
      <w:pPr>
        <w:rPr>
          <w:lang w:val="en-US"/>
        </w:rPr>
      </w:pPr>
    </w:p>
    <w:p w14:paraId="11DD9B89" w14:textId="77777777" w:rsidR="001E7216" w:rsidRPr="00595708" w:rsidRDefault="001E7216" w:rsidP="001E7216">
      <w:pPr>
        <w:rPr>
          <w:b/>
          <w:lang w:val="en-US"/>
        </w:rPr>
      </w:pPr>
      <w:bookmarkStart w:id="24" w:name="_Hlk511815532"/>
      <w:r w:rsidRPr="00595708">
        <w:rPr>
          <w:b/>
          <w:lang w:val="en-US"/>
        </w:rPr>
        <w:t>G. P</w:t>
      </w:r>
      <w:r w:rsidR="00A421AD" w:rsidRPr="00595708">
        <w:rPr>
          <w:b/>
          <w:lang w:val="en-US"/>
        </w:rPr>
        <w:t>ROJECT TAXONOMY</w:t>
      </w:r>
    </w:p>
    <w:p w14:paraId="7DA47FAD" w14:textId="77777777" w:rsidR="007A6AED" w:rsidRPr="00595708" w:rsidRDefault="007A6AED" w:rsidP="001E7216">
      <w:pPr>
        <w:rPr>
          <w:lang w:val="en-US"/>
        </w:rPr>
      </w:pPr>
    </w:p>
    <w:p w14:paraId="2AC316CC" w14:textId="44D13009" w:rsidR="007A6AED" w:rsidRDefault="001E7216" w:rsidP="001E7216">
      <w:pPr>
        <w:rPr>
          <w:lang w:val="en-US"/>
        </w:rPr>
      </w:pPr>
      <w:r w:rsidRPr="00595708">
        <w:rPr>
          <w:lang w:val="en-US"/>
        </w:rPr>
        <w:t>Please fill in the table below for the taxonomic information required of this project. Use the GEF Taxonomy Worksheet provided in Annex C to help you select the most relevant keywords/ topics/themes that best describe this project.</w:t>
      </w:r>
    </w:p>
    <w:p w14:paraId="33DDE9F8" w14:textId="77777777" w:rsidR="00275B39" w:rsidRPr="00595708" w:rsidRDefault="00275B39" w:rsidP="00275B39">
      <w:pPr>
        <w:rPr>
          <w:lang w:val="en-US"/>
        </w:rPr>
      </w:pPr>
    </w:p>
    <w:tbl>
      <w:tblPr>
        <w:tblW w:w="5000" w:type="pct"/>
        <w:tblLook w:val="04A0" w:firstRow="1" w:lastRow="0" w:firstColumn="1" w:lastColumn="0" w:noHBand="0" w:noVBand="1"/>
      </w:tblPr>
      <w:tblGrid>
        <w:gridCol w:w="1903"/>
        <w:gridCol w:w="2188"/>
        <w:gridCol w:w="2818"/>
        <w:gridCol w:w="2721"/>
      </w:tblGrid>
      <w:tr w:rsidR="00275B39" w:rsidRPr="00595708" w14:paraId="6BA16A4D" w14:textId="77777777" w:rsidTr="00E32D94">
        <w:trPr>
          <w:trHeight w:val="68"/>
        </w:trPr>
        <w:tc>
          <w:tcPr>
            <w:tcW w:w="988" w:type="pct"/>
            <w:tcBorders>
              <w:top w:val="nil"/>
              <w:left w:val="nil"/>
              <w:bottom w:val="single" w:sz="12" w:space="0" w:color="4472C4"/>
              <w:right w:val="nil"/>
            </w:tcBorders>
            <w:shd w:val="clear" w:color="auto" w:fill="auto"/>
            <w:hideMark/>
          </w:tcPr>
          <w:p w14:paraId="63659CA5"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Level 1</w:t>
            </w:r>
          </w:p>
        </w:tc>
        <w:tc>
          <w:tcPr>
            <w:tcW w:w="1136" w:type="pct"/>
            <w:tcBorders>
              <w:top w:val="nil"/>
              <w:left w:val="nil"/>
              <w:bottom w:val="single" w:sz="12" w:space="0" w:color="4472C4"/>
              <w:right w:val="nil"/>
            </w:tcBorders>
            <w:shd w:val="clear" w:color="auto" w:fill="auto"/>
            <w:hideMark/>
          </w:tcPr>
          <w:p w14:paraId="4C373FB5"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Level 2</w:t>
            </w:r>
          </w:p>
        </w:tc>
        <w:tc>
          <w:tcPr>
            <w:tcW w:w="1463" w:type="pct"/>
            <w:tcBorders>
              <w:top w:val="nil"/>
              <w:left w:val="nil"/>
              <w:bottom w:val="single" w:sz="12" w:space="0" w:color="4472C4"/>
              <w:right w:val="nil"/>
            </w:tcBorders>
            <w:shd w:val="clear" w:color="auto" w:fill="auto"/>
            <w:hideMark/>
          </w:tcPr>
          <w:p w14:paraId="7E93CD74"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Level 3</w:t>
            </w:r>
          </w:p>
        </w:tc>
        <w:tc>
          <w:tcPr>
            <w:tcW w:w="1413" w:type="pct"/>
            <w:tcBorders>
              <w:top w:val="nil"/>
              <w:left w:val="nil"/>
              <w:bottom w:val="single" w:sz="12" w:space="0" w:color="4472C4"/>
              <w:right w:val="nil"/>
            </w:tcBorders>
            <w:shd w:val="clear" w:color="auto" w:fill="auto"/>
            <w:hideMark/>
          </w:tcPr>
          <w:p w14:paraId="073DDF05"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Level 4</w:t>
            </w:r>
          </w:p>
        </w:tc>
      </w:tr>
      <w:tr w:rsidR="00275B39" w:rsidRPr="00595708" w14:paraId="4D5E5BD0" w14:textId="77777777" w:rsidTr="00E32D94">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2A78019D"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Influencing models</w:t>
            </w:r>
          </w:p>
        </w:tc>
        <w:tc>
          <w:tcPr>
            <w:tcW w:w="1136" w:type="pct"/>
            <w:tcBorders>
              <w:top w:val="nil"/>
              <w:left w:val="nil"/>
              <w:bottom w:val="nil"/>
              <w:right w:val="nil"/>
            </w:tcBorders>
            <w:shd w:val="clear" w:color="auto" w:fill="auto"/>
            <w:noWrap/>
            <w:vAlign w:val="bottom"/>
            <w:hideMark/>
          </w:tcPr>
          <w:p w14:paraId="58E29E67"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08E3C25E"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single" w:sz="4" w:space="0" w:color="auto"/>
              <w:left w:val="nil"/>
              <w:bottom w:val="single" w:sz="4" w:space="0" w:color="auto"/>
              <w:right w:val="single" w:sz="4" w:space="0" w:color="auto"/>
            </w:tcBorders>
            <w:shd w:val="clear" w:color="auto" w:fill="auto"/>
            <w:hideMark/>
          </w:tcPr>
          <w:p w14:paraId="24A447AC"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4F502B36" w14:textId="77777777" w:rsidTr="00E32D94">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37F51B98"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single" w:sz="4" w:space="0" w:color="auto"/>
              <w:left w:val="nil"/>
              <w:bottom w:val="single" w:sz="4" w:space="0" w:color="auto"/>
              <w:right w:val="single" w:sz="4" w:space="0" w:color="auto"/>
            </w:tcBorders>
            <w:shd w:val="clear" w:color="auto" w:fill="auto"/>
            <w:hideMark/>
          </w:tcPr>
          <w:p w14:paraId="513078AC"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4B925240"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476A2D14"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1400209C" w14:textId="77777777" w:rsidTr="00E32D94">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51969361"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18A0C522"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6AB77B78"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1C08ADCC"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7AAB9358" w14:textId="77777777" w:rsidTr="00E32D94">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63EFCEAC"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01D879B3"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68C17A01"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noWrap/>
            <w:vAlign w:val="bottom"/>
            <w:hideMark/>
          </w:tcPr>
          <w:p w14:paraId="6172581F" w14:textId="77777777" w:rsidR="00275B39" w:rsidRPr="00595708" w:rsidRDefault="00275B39" w:rsidP="00E32D94">
            <w:pPr>
              <w:rPr>
                <w:rFonts w:ascii="Avenir Next Regular" w:hAnsi="Avenir Next Regular" w:cs="Calibri"/>
                <w:iCs/>
                <w:color w:val="000000" w:themeColor="text1"/>
                <w:sz w:val="16"/>
                <w:szCs w:val="16"/>
                <w:lang w:val="en-US"/>
              </w:rPr>
            </w:pPr>
            <w:r w:rsidRPr="00595708">
              <w:rPr>
                <w:rFonts w:ascii="Avenir Next Regular" w:hAnsi="Avenir Next Regular" w:cs="Calibri"/>
                <w:iCs/>
                <w:color w:val="000000" w:themeColor="text1"/>
                <w:sz w:val="16"/>
                <w:szCs w:val="16"/>
                <w:lang w:val="en-US"/>
              </w:rPr>
              <w:t> </w:t>
            </w:r>
          </w:p>
        </w:tc>
      </w:tr>
      <w:tr w:rsidR="00275B39" w:rsidRPr="00595708" w14:paraId="092133A0" w14:textId="77777777" w:rsidTr="00E32D94">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2340A15D"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017B3326"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6E65DB6B"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549F94ED"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655A4E1C" w14:textId="77777777" w:rsidTr="00E32D94">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59C62756"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Stakeholders</w:t>
            </w:r>
          </w:p>
        </w:tc>
        <w:tc>
          <w:tcPr>
            <w:tcW w:w="1136" w:type="pct"/>
            <w:tcBorders>
              <w:top w:val="nil"/>
              <w:left w:val="nil"/>
              <w:bottom w:val="single" w:sz="4" w:space="0" w:color="auto"/>
              <w:right w:val="single" w:sz="4" w:space="0" w:color="auto"/>
            </w:tcBorders>
            <w:shd w:val="clear" w:color="auto" w:fill="auto"/>
            <w:hideMark/>
          </w:tcPr>
          <w:p w14:paraId="21E00083"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29805524"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3B4F1EB8"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6849F3AB" w14:textId="77777777" w:rsidTr="00E32D9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54737D22"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6D946FF1"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Private Sector</w:t>
            </w:r>
          </w:p>
        </w:tc>
        <w:tc>
          <w:tcPr>
            <w:tcW w:w="1463" w:type="pct"/>
            <w:tcBorders>
              <w:top w:val="nil"/>
              <w:left w:val="nil"/>
              <w:bottom w:val="single" w:sz="4" w:space="0" w:color="auto"/>
              <w:right w:val="single" w:sz="4" w:space="0" w:color="auto"/>
            </w:tcBorders>
            <w:shd w:val="clear" w:color="auto" w:fill="auto"/>
            <w:hideMark/>
          </w:tcPr>
          <w:p w14:paraId="729774A6"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3762E723"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369B6910"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815CBAC"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77337C8B"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0D3DD277"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Capital providers</w:t>
            </w:r>
          </w:p>
        </w:tc>
        <w:tc>
          <w:tcPr>
            <w:tcW w:w="1413" w:type="pct"/>
            <w:tcBorders>
              <w:top w:val="nil"/>
              <w:left w:val="nil"/>
              <w:bottom w:val="single" w:sz="4" w:space="0" w:color="auto"/>
              <w:right w:val="single" w:sz="4" w:space="0" w:color="auto"/>
            </w:tcBorders>
            <w:shd w:val="clear" w:color="auto" w:fill="auto"/>
            <w:hideMark/>
          </w:tcPr>
          <w:p w14:paraId="17BFDD59"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55BFBA26" w14:textId="77777777" w:rsidTr="00E32D9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31A5A77"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250D3DEE"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080D9DDF"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0D6E264B"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6A4F70FB" w14:textId="77777777" w:rsidTr="00E32D9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375538C5"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5B6FA5CC"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653860D8"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SMEs</w:t>
            </w:r>
          </w:p>
        </w:tc>
        <w:tc>
          <w:tcPr>
            <w:tcW w:w="1413" w:type="pct"/>
            <w:tcBorders>
              <w:top w:val="nil"/>
              <w:left w:val="nil"/>
              <w:bottom w:val="single" w:sz="4" w:space="0" w:color="auto"/>
              <w:right w:val="single" w:sz="4" w:space="0" w:color="auto"/>
            </w:tcBorders>
            <w:shd w:val="clear" w:color="auto" w:fill="auto"/>
            <w:hideMark/>
          </w:tcPr>
          <w:p w14:paraId="3EE8213A"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2FEDEA58"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4AE2EE5"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2949B546"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0BBC0D1C"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single" w:sz="4" w:space="0" w:color="auto"/>
              <w:left w:val="nil"/>
              <w:bottom w:val="single" w:sz="4" w:space="0" w:color="auto"/>
              <w:right w:val="single" w:sz="4" w:space="0" w:color="auto"/>
            </w:tcBorders>
            <w:shd w:val="clear" w:color="auto" w:fill="auto"/>
            <w:hideMark/>
          </w:tcPr>
          <w:p w14:paraId="484F9402"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5B3BD086"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543EEBC"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2A2A880D"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Civil Society</w:t>
            </w:r>
          </w:p>
        </w:tc>
        <w:tc>
          <w:tcPr>
            <w:tcW w:w="1463" w:type="pct"/>
            <w:tcBorders>
              <w:top w:val="nil"/>
              <w:left w:val="nil"/>
              <w:bottom w:val="single" w:sz="4" w:space="0" w:color="auto"/>
              <w:right w:val="single" w:sz="4" w:space="0" w:color="auto"/>
            </w:tcBorders>
            <w:shd w:val="clear" w:color="auto" w:fill="auto"/>
            <w:hideMark/>
          </w:tcPr>
          <w:p w14:paraId="3CB227D3"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19AE9FF9"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525E184A"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0BB7FF2"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54282388"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22E7F039"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Non-Governmental Organization</w:t>
            </w:r>
          </w:p>
        </w:tc>
        <w:tc>
          <w:tcPr>
            <w:tcW w:w="1413" w:type="pct"/>
            <w:tcBorders>
              <w:top w:val="nil"/>
              <w:left w:val="nil"/>
              <w:bottom w:val="single" w:sz="4" w:space="0" w:color="auto"/>
              <w:right w:val="single" w:sz="4" w:space="0" w:color="auto"/>
            </w:tcBorders>
            <w:shd w:val="clear" w:color="auto" w:fill="auto"/>
            <w:hideMark/>
          </w:tcPr>
          <w:p w14:paraId="36F7900D"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169140A7"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ED6B95A"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0E91B62C"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07066EDC"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Academia</w:t>
            </w:r>
          </w:p>
        </w:tc>
        <w:tc>
          <w:tcPr>
            <w:tcW w:w="1413" w:type="pct"/>
            <w:tcBorders>
              <w:top w:val="nil"/>
              <w:left w:val="nil"/>
              <w:bottom w:val="single" w:sz="4" w:space="0" w:color="auto"/>
              <w:right w:val="single" w:sz="4" w:space="0" w:color="auto"/>
            </w:tcBorders>
            <w:shd w:val="clear" w:color="auto" w:fill="auto"/>
            <w:hideMark/>
          </w:tcPr>
          <w:p w14:paraId="1CD79C3B"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256AE08D" w14:textId="77777777" w:rsidTr="00E32D94">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5D6A0981"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47FB749A"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14B51083"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01473FE5"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4100B543" w14:textId="77777777" w:rsidTr="00E32D94">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0354915"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67417106"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Type of Engagement</w:t>
            </w:r>
          </w:p>
        </w:tc>
        <w:tc>
          <w:tcPr>
            <w:tcW w:w="1463" w:type="pct"/>
            <w:tcBorders>
              <w:top w:val="nil"/>
              <w:left w:val="nil"/>
              <w:bottom w:val="single" w:sz="4" w:space="0" w:color="auto"/>
              <w:right w:val="single" w:sz="4" w:space="0" w:color="auto"/>
            </w:tcBorders>
            <w:shd w:val="clear" w:color="auto" w:fill="auto"/>
            <w:hideMark/>
          </w:tcPr>
          <w:p w14:paraId="5499D2D3"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2C39D081"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4721832D" w14:textId="77777777" w:rsidTr="00E32D9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336A15B"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71D90DFA"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2EFA1B92"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Information Dissemination</w:t>
            </w:r>
          </w:p>
        </w:tc>
        <w:tc>
          <w:tcPr>
            <w:tcW w:w="1413" w:type="pct"/>
            <w:tcBorders>
              <w:top w:val="nil"/>
              <w:left w:val="nil"/>
              <w:bottom w:val="single" w:sz="4" w:space="0" w:color="auto"/>
              <w:right w:val="single" w:sz="4" w:space="0" w:color="auto"/>
            </w:tcBorders>
            <w:shd w:val="clear" w:color="auto" w:fill="auto"/>
            <w:hideMark/>
          </w:tcPr>
          <w:p w14:paraId="4C006B4F"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4CBA1033" w14:textId="77777777" w:rsidTr="00E32D9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BB22824"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2CBAE244"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188727D7"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Partnership</w:t>
            </w:r>
          </w:p>
        </w:tc>
        <w:tc>
          <w:tcPr>
            <w:tcW w:w="1413" w:type="pct"/>
            <w:tcBorders>
              <w:top w:val="nil"/>
              <w:left w:val="nil"/>
              <w:bottom w:val="single" w:sz="4" w:space="0" w:color="auto"/>
              <w:right w:val="single" w:sz="4" w:space="0" w:color="auto"/>
            </w:tcBorders>
            <w:shd w:val="clear" w:color="auto" w:fill="auto"/>
            <w:hideMark/>
          </w:tcPr>
          <w:p w14:paraId="1410347B"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007ECA6E"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90C533D"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08E2156B"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645C5D92"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Consultation</w:t>
            </w:r>
          </w:p>
        </w:tc>
        <w:tc>
          <w:tcPr>
            <w:tcW w:w="1413" w:type="pct"/>
            <w:tcBorders>
              <w:top w:val="nil"/>
              <w:left w:val="nil"/>
              <w:bottom w:val="single" w:sz="4" w:space="0" w:color="auto"/>
              <w:right w:val="single" w:sz="4" w:space="0" w:color="auto"/>
            </w:tcBorders>
            <w:shd w:val="clear" w:color="auto" w:fill="auto"/>
            <w:hideMark/>
          </w:tcPr>
          <w:p w14:paraId="467E909E"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043E2181"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B2886F3"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7CCDD976"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001C90A0"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Participation</w:t>
            </w:r>
          </w:p>
        </w:tc>
        <w:tc>
          <w:tcPr>
            <w:tcW w:w="1413" w:type="pct"/>
            <w:tcBorders>
              <w:top w:val="nil"/>
              <w:left w:val="nil"/>
              <w:bottom w:val="single" w:sz="4" w:space="0" w:color="auto"/>
              <w:right w:val="single" w:sz="4" w:space="0" w:color="auto"/>
            </w:tcBorders>
            <w:shd w:val="clear" w:color="auto" w:fill="auto"/>
            <w:hideMark/>
          </w:tcPr>
          <w:p w14:paraId="62E4F2A9"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220ADC95"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tcPr>
          <w:p w14:paraId="5E980723"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0956A92D"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Communications</w:t>
            </w:r>
          </w:p>
        </w:tc>
        <w:tc>
          <w:tcPr>
            <w:tcW w:w="1463" w:type="pct"/>
            <w:tcBorders>
              <w:top w:val="nil"/>
              <w:left w:val="nil"/>
              <w:bottom w:val="single" w:sz="4" w:space="0" w:color="auto"/>
              <w:right w:val="single" w:sz="4" w:space="0" w:color="auto"/>
            </w:tcBorders>
            <w:shd w:val="clear" w:color="auto" w:fill="auto"/>
          </w:tcPr>
          <w:p w14:paraId="5CA4E68F" w14:textId="77777777" w:rsidR="00275B39" w:rsidRPr="00595708" w:rsidRDefault="00275B39" w:rsidP="00E32D94">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3D2DD32B"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191CC392"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tcPr>
          <w:p w14:paraId="15BD104E"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11274174"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2A06ACB3"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Awareness Raising</w:t>
            </w:r>
          </w:p>
        </w:tc>
        <w:tc>
          <w:tcPr>
            <w:tcW w:w="1413" w:type="pct"/>
            <w:tcBorders>
              <w:top w:val="nil"/>
              <w:left w:val="nil"/>
              <w:bottom w:val="single" w:sz="4" w:space="0" w:color="auto"/>
              <w:right w:val="single" w:sz="4" w:space="0" w:color="auto"/>
            </w:tcBorders>
            <w:shd w:val="clear" w:color="auto" w:fill="auto"/>
          </w:tcPr>
          <w:p w14:paraId="5D1C1349"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50C53971"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tcPr>
          <w:p w14:paraId="7F8768AA"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08C73D8B"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5E90B3AB"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Education</w:t>
            </w:r>
          </w:p>
        </w:tc>
        <w:tc>
          <w:tcPr>
            <w:tcW w:w="1413" w:type="pct"/>
            <w:tcBorders>
              <w:top w:val="nil"/>
              <w:left w:val="nil"/>
              <w:bottom w:val="single" w:sz="4" w:space="0" w:color="auto"/>
              <w:right w:val="single" w:sz="4" w:space="0" w:color="auto"/>
            </w:tcBorders>
            <w:shd w:val="clear" w:color="auto" w:fill="auto"/>
          </w:tcPr>
          <w:p w14:paraId="70498D78"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34C3914E"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tcPr>
          <w:p w14:paraId="39397FD7"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6DEA2223"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4A2C7A0C"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Public Campaigns</w:t>
            </w:r>
          </w:p>
        </w:tc>
        <w:tc>
          <w:tcPr>
            <w:tcW w:w="1413" w:type="pct"/>
            <w:tcBorders>
              <w:top w:val="nil"/>
              <w:left w:val="nil"/>
              <w:bottom w:val="single" w:sz="4" w:space="0" w:color="auto"/>
              <w:right w:val="single" w:sz="4" w:space="0" w:color="auto"/>
            </w:tcBorders>
            <w:shd w:val="clear" w:color="auto" w:fill="auto"/>
          </w:tcPr>
          <w:p w14:paraId="2752F667"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7923B184"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tcPr>
          <w:p w14:paraId="4DAA268A"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139567BC"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65B9447A"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Behavior Change</w:t>
            </w:r>
          </w:p>
        </w:tc>
        <w:tc>
          <w:tcPr>
            <w:tcW w:w="1413" w:type="pct"/>
            <w:tcBorders>
              <w:top w:val="nil"/>
              <w:left w:val="nil"/>
              <w:bottom w:val="single" w:sz="4" w:space="0" w:color="auto"/>
              <w:right w:val="single" w:sz="4" w:space="0" w:color="auto"/>
            </w:tcBorders>
            <w:shd w:val="clear" w:color="auto" w:fill="auto"/>
          </w:tcPr>
          <w:p w14:paraId="0F84EA78"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5811AC2E"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tcPr>
          <w:p w14:paraId="695E106F"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Capacity, Knowledge and Research</w:t>
            </w:r>
          </w:p>
        </w:tc>
        <w:tc>
          <w:tcPr>
            <w:tcW w:w="1136" w:type="pct"/>
            <w:tcBorders>
              <w:top w:val="nil"/>
              <w:left w:val="nil"/>
              <w:bottom w:val="single" w:sz="4" w:space="0" w:color="auto"/>
              <w:right w:val="single" w:sz="4" w:space="0" w:color="auto"/>
            </w:tcBorders>
            <w:shd w:val="clear" w:color="auto" w:fill="auto"/>
          </w:tcPr>
          <w:p w14:paraId="58A95959"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73D5A22A" w14:textId="77777777" w:rsidR="00275B39" w:rsidRPr="00595708" w:rsidRDefault="00275B39" w:rsidP="00E32D94">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65BB289B"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21A55A2A"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tcPr>
          <w:p w14:paraId="390753CD"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6926B94F"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Enabling Activities</w:t>
            </w:r>
          </w:p>
        </w:tc>
        <w:tc>
          <w:tcPr>
            <w:tcW w:w="1463" w:type="pct"/>
            <w:tcBorders>
              <w:top w:val="nil"/>
              <w:left w:val="nil"/>
              <w:bottom w:val="single" w:sz="4" w:space="0" w:color="auto"/>
              <w:right w:val="single" w:sz="4" w:space="0" w:color="auto"/>
            </w:tcBorders>
            <w:shd w:val="clear" w:color="auto" w:fill="auto"/>
          </w:tcPr>
          <w:p w14:paraId="0DA003BD" w14:textId="77777777" w:rsidR="00275B39" w:rsidRPr="00595708" w:rsidRDefault="00275B39" w:rsidP="00E32D94">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4EBC1CB0"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5890CFBC" w14:textId="77777777" w:rsidTr="00E32D94">
        <w:trPr>
          <w:trHeight w:val="215"/>
        </w:trPr>
        <w:tc>
          <w:tcPr>
            <w:tcW w:w="988" w:type="pct"/>
            <w:tcBorders>
              <w:top w:val="nil"/>
              <w:left w:val="single" w:sz="4" w:space="0" w:color="auto"/>
              <w:bottom w:val="single" w:sz="4" w:space="0" w:color="auto"/>
              <w:right w:val="single" w:sz="4" w:space="0" w:color="auto"/>
            </w:tcBorders>
            <w:shd w:val="clear" w:color="auto" w:fill="auto"/>
          </w:tcPr>
          <w:p w14:paraId="5F80C902"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6AAC4411"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Capacity Development</w:t>
            </w:r>
          </w:p>
        </w:tc>
        <w:tc>
          <w:tcPr>
            <w:tcW w:w="1463" w:type="pct"/>
            <w:tcBorders>
              <w:top w:val="nil"/>
              <w:left w:val="nil"/>
              <w:bottom w:val="single" w:sz="4" w:space="0" w:color="auto"/>
              <w:right w:val="single" w:sz="4" w:space="0" w:color="auto"/>
            </w:tcBorders>
            <w:shd w:val="clear" w:color="auto" w:fill="auto"/>
          </w:tcPr>
          <w:p w14:paraId="6DBC210E" w14:textId="77777777" w:rsidR="00275B39" w:rsidRPr="00595708" w:rsidRDefault="00275B39" w:rsidP="00E32D94">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654D10F7"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1C270A82"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tcPr>
          <w:p w14:paraId="467E50BD"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76EC3CA5"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Knowledge Generation and Exchange</w:t>
            </w:r>
          </w:p>
        </w:tc>
        <w:tc>
          <w:tcPr>
            <w:tcW w:w="1463" w:type="pct"/>
            <w:tcBorders>
              <w:top w:val="nil"/>
              <w:left w:val="nil"/>
              <w:bottom w:val="single" w:sz="4" w:space="0" w:color="auto"/>
              <w:right w:val="single" w:sz="4" w:space="0" w:color="auto"/>
            </w:tcBorders>
            <w:shd w:val="clear" w:color="auto" w:fill="auto"/>
          </w:tcPr>
          <w:p w14:paraId="5FDF8BE9" w14:textId="77777777" w:rsidR="00275B39" w:rsidRPr="00595708" w:rsidRDefault="00275B39" w:rsidP="00E32D94">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1E076128"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44E29C85"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tcPr>
          <w:p w14:paraId="20CAE1F0"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224A7D52"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Learning</w:t>
            </w:r>
          </w:p>
        </w:tc>
        <w:tc>
          <w:tcPr>
            <w:tcW w:w="1463" w:type="pct"/>
            <w:tcBorders>
              <w:top w:val="nil"/>
              <w:left w:val="nil"/>
              <w:bottom w:val="single" w:sz="4" w:space="0" w:color="auto"/>
              <w:right w:val="single" w:sz="4" w:space="0" w:color="auto"/>
            </w:tcBorders>
            <w:shd w:val="clear" w:color="auto" w:fill="auto"/>
          </w:tcPr>
          <w:p w14:paraId="1EB6710F" w14:textId="77777777" w:rsidR="00275B39" w:rsidRPr="00595708" w:rsidRDefault="00275B39" w:rsidP="00E32D94">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581BFDC0"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6746D1E9"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tcPr>
          <w:p w14:paraId="449B7820"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1B5C4D5A"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3F10347C"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Theory of Change</w:t>
            </w:r>
          </w:p>
        </w:tc>
        <w:tc>
          <w:tcPr>
            <w:tcW w:w="1413" w:type="pct"/>
            <w:tcBorders>
              <w:top w:val="nil"/>
              <w:left w:val="nil"/>
              <w:bottom w:val="single" w:sz="4" w:space="0" w:color="auto"/>
              <w:right w:val="single" w:sz="4" w:space="0" w:color="auto"/>
            </w:tcBorders>
            <w:shd w:val="clear" w:color="auto" w:fill="auto"/>
          </w:tcPr>
          <w:p w14:paraId="6BBA5B20"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6B372167"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tcPr>
          <w:p w14:paraId="22EFB814"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6175A856"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79C7D99C"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Adaptive Management</w:t>
            </w:r>
          </w:p>
        </w:tc>
        <w:tc>
          <w:tcPr>
            <w:tcW w:w="1413" w:type="pct"/>
            <w:tcBorders>
              <w:top w:val="nil"/>
              <w:left w:val="nil"/>
              <w:bottom w:val="single" w:sz="4" w:space="0" w:color="auto"/>
              <w:right w:val="single" w:sz="4" w:space="0" w:color="auto"/>
            </w:tcBorders>
            <w:shd w:val="clear" w:color="auto" w:fill="auto"/>
          </w:tcPr>
          <w:p w14:paraId="02F424DF"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333C6683"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tcPr>
          <w:p w14:paraId="3D095492"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29FE4207"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1A37C9FB"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Indicators to Measure Change</w:t>
            </w:r>
          </w:p>
        </w:tc>
        <w:tc>
          <w:tcPr>
            <w:tcW w:w="1413" w:type="pct"/>
            <w:tcBorders>
              <w:top w:val="nil"/>
              <w:left w:val="nil"/>
              <w:bottom w:val="single" w:sz="4" w:space="0" w:color="auto"/>
              <w:right w:val="single" w:sz="4" w:space="0" w:color="auto"/>
            </w:tcBorders>
            <w:shd w:val="clear" w:color="auto" w:fill="auto"/>
          </w:tcPr>
          <w:p w14:paraId="694C67F1"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7674DB6F"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tcPr>
          <w:p w14:paraId="2F3580E3"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329E6161"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Innovation</w:t>
            </w:r>
          </w:p>
        </w:tc>
        <w:tc>
          <w:tcPr>
            <w:tcW w:w="1463" w:type="pct"/>
            <w:tcBorders>
              <w:top w:val="nil"/>
              <w:left w:val="nil"/>
              <w:bottom w:val="single" w:sz="4" w:space="0" w:color="auto"/>
              <w:right w:val="single" w:sz="4" w:space="0" w:color="auto"/>
            </w:tcBorders>
            <w:shd w:val="clear" w:color="auto" w:fill="auto"/>
          </w:tcPr>
          <w:p w14:paraId="010A82B6" w14:textId="77777777" w:rsidR="00275B39" w:rsidRPr="00595708" w:rsidRDefault="00275B39" w:rsidP="00E32D94">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0B4523A3"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2E926653"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C133801"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08587E92"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Knowledge and Learning</w:t>
            </w:r>
          </w:p>
        </w:tc>
        <w:tc>
          <w:tcPr>
            <w:tcW w:w="1463" w:type="pct"/>
            <w:tcBorders>
              <w:top w:val="nil"/>
              <w:left w:val="nil"/>
              <w:bottom w:val="single" w:sz="4" w:space="0" w:color="auto"/>
              <w:right w:val="single" w:sz="4" w:space="0" w:color="auto"/>
            </w:tcBorders>
            <w:shd w:val="clear" w:color="auto" w:fill="auto"/>
          </w:tcPr>
          <w:p w14:paraId="45FC526C" w14:textId="77777777" w:rsidR="00275B39" w:rsidRPr="00595708" w:rsidRDefault="00275B39" w:rsidP="00E32D94">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hideMark/>
          </w:tcPr>
          <w:p w14:paraId="7BF2D997"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399919C7"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tcPr>
          <w:p w14:paraId="416C4A5B"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726D547B" w14:textId="77777777" w:rsidR="00275B39" w:rsidRPr="00595708" w:rsidRDefault="00275B39" w:rsidP="00E32D94">
            <w:pPr>
              <w:rPr>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674EE133"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Knowledge Management</w:t>
            </w:r>
          </w:p>
        </w:tc>
        <w:tc>
          <w:tcPr>
            <w:tcW w:w="1413" w:type="pct"/>
            <w:tcBorders>
              <w:top w:val="nil"/>
              <w:left w:val="nil"/>
              <w:bottom w:val="single" w:sz="4" w:space="0" w:color="auto"/>
              <w:right w:val="single" w:sz="4" w:space="0" w:color="auto"/>
            </w:tcBorders>
            <w:shd w:val="clear" w:color="auto" w:fill="auto"/>
          </w:tcPr>
          <w:p w14:paraId="58225EBB"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457F7D7B" w14:textId="77777777" w:rsidTr="00E32D9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17ECC12"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3867B425"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7D76AE9A"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Innovation</w:t>
            </w:r>
          </w:p>
        </w:tc>
        <w:tc>
          <w:tcPr>
            <w:tcW w:w="1413" w:type="pct"/>
            <w:tcBorders>
              <w:top w:val="nil"/>
              <w:left w:val="nil"/>
              <w:bottom w:val="single" w:sz="4" w:space="0" w:color="auto"/>
              <w:right w:val="single" w:sz="4" w:space="0" w:color="auto"/>
            </w:tcBorders>
            <w:shd w:val="clear" w:color="auto" w:fill="auto"/>
            <w:hideMark/>
          </w:tcPr>
          <w:p w14:paraId="4D154EDE"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27CBF581" w14:textId="77777777" w:rsidTr="00E32D9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6FDA190"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0B2BEEE7"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2F78C260"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Capacity Development</w:t>
            </w:r>
          </w:p>
        </w:tc>
        <w:tc>
          <w:tcPr>
            <w:tcW w:w="1413" w:type="pct"/>
            <w:tcBorders>
              <w:top w:val="nil"/>
              <w:left w:val="nil"/>
              <w:bottom w:val="single" w:sz="4" w:space="0" w:color="auto"/>
              <w:right w:val="single" w:sz="4" w:space="0" w:color="auto"/>
            </w:tcBorders>
            <w:shd w:val="clear" w:color="auto" w:fill="auto"/>
            <w:hideMark/>
          </w:tcPr>
          <w:p w14:paraId="46C5A807"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3EC671D8"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6960AFD"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55305D6E"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3B7D36C7"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Learning</w:t>
            </w:r>
          </w:p>
        </w:tc>
        <w:tc>
          <w:tcPr>
            <w:tcW w:w="1413" w:type="pct"/>
            <w:tcBorders>
              <w:top w:val="nil"/>
              <w:left w:val="nil"/>
              <w:bottom w:val="single" w:sz="4" w:space="0" w:color="auto"/>
              <w:right w:val="single" w:sz="4" w:space="0" w:color="auto"/>
            </w:tcBorders>
            <w:shd w:val="clear" w:color="auto" w:fill="auto"/>
            <w:hideMark/>
          </w:tcPr>
          <w:p w14:paraId="4DAB46C2"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66CD1E9D" w14:textId="77777777" w:rsidTr="00E32D94">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5E0A3E7D"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4A0C2524"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4EF9A6DA"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5A82CBB1"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7FCC64FC"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61C5AA7"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68CEAEE7"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5C18C5E2"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3D6C5382"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68E56DF6"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4B11AE"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5DF21D0C"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Gender Mainstreaming</w:t>
            </w:r>
          </w:p>
        </w:tc>
        <w:tc>
          <w:tcPr>
            <w:tcW w:w="1463" w:type="pct"/>
            <w:tcBorders>
              <w:top w:val="nil"/>
              <w:left w:val="nil"/>
              <w:bottom w:val="single" w:sz="4" w:space="0" w:color="auto"/>
              <w:right w:val="single" w:sz="4" w:space="0" w:color="auto"/>
            </w:tcBorders>
            <w:shd w:val="clear" w:color="auto" w:fill="auto"/>
          </w:tcPr>
          <w:p w14:paraId="2C513139" w14:textId="77777777" w:rsidR="00275B39" w:rsidRPr="00595708" w:rsidRDefault="00275B39" w:rsidP="00E32D94">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hideMark/>
          </w:tcPr>
          <w:p w14:paraId="41DA25B5"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3953E662"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tcPr>
          <w:p w14:paraId="44B87512"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7370134B"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2DA129B2"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xml:space="preserve"> Beneficiaries</w:t>
            </w:r>
          </w:p>
        </w:tc>
        <w:tc>
          <w:tcPr>
            <w:tcW w:w="1413" w:type="pct"/>
            <w:tcBorders>
              <w:top w:val="nil"/>
              <w:left w:val="nil"/>
              <w:bottom w:val="single" w:sz="4" w:space="0" w:color="auto"/>
              <w:right w:val="single" w:sz="4" w:space="0" w:color="auto"/>
            </w:tcBorders>
            <w:shd w:val="clear" w:color="auto" w:fill="auto"/>
          </w:tcPr>
          <w:p w14:paraId="1AC95879"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7845B09C" w14:textId="77777777" w:rsidTr="00E32D9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2BA21EE"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19B4899F"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tcPr>
          <w:p w14:paraId="3E104A4A"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xml:space="preserve"> Women groups</w:t>
            </w:r>
          </w:p>
        </w:tc>
        <w:tc>
          <w:tcPr>
            <w:tcW w:w="1413" w:type="pct"/>
            <w:tcBorders>
              <w:top w:val="nil"/>
              <w:left w:val="nil"/>
              <w:bottom w:val="single" w:sz="4" w:space="0" w:color="auto"/>
              <w:right w:val="single" w:sz="4" w:space="0" w:color="auto"/>
            </w:tcBorders>
            <w:shd w:val="clear" w:color="auto" w:fill="auto"/>
            <w:hideMark/>
          </w:tcPr>
          <w:p w14:paraId="11FED533"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434E51D1" w14:textId="77777777" w:rsidTr="00E32D9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24953B86"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0C19380F"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tcPr>
          <w:p w14:paraId="3E8849A7"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xml:space="preserve"> Sex-disaggregated indicators</w:t>
            </w:r>
          </w:p>
        </w:tc>
        <w:tc>
          <w:tcPr>
            <w:tcW w:w="1413" w:type="pct"/>
            <w:tcBorders>
              <w:top w:val="nil"/>
              <w:left w:val="nil"/>
              <w:bottom w:val="single" w:sz="4" w:space="0" w:color="auto"/>
              <w:right w:val="single" w:sz="4" w:space="0" w:color="auto"/>
            </w:tcBorders>
            <w:shd w:val="clear" w:color="auto" w:fill="auto"/>
            <w:hideMark/>
          </w:tcPr>
          <w:p w14:paraId="0D7E59F9"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79B2FA27"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EA586C9"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1F3087EA"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tcPr>
          <w:p w14:paraId="23DAED02"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xml:space="preserve"> Gender-sensitive indicators</w:t>
            </w:r>
          </w:p>
        </w:tc>
        <w:tc>
          <w:tcPr>
            <w:tcW w:w="1413" w:type="pct"/>
            <w:tcBorders>
              <w:top w:val="nil"/>
              <w:left w:val="nil"/>
              <w:bottom w:val="single" w:sz="4" w:space="0" w:color="auto"/>
              <w:right w:val="single" w:sz="4" w:space="0" w:color="auto"/>
            </w:tcBorders>
            <w:shd w:val="clear" w:color="auto" w:fill="auto"/>
            <w:hideMark/>
          </w:tcPr>
          <w:p w14:paraId="20C326C4"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77A8FA6D" w14:textId="77777777" w:rsidTr="00E32D9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23398E9"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707E0E77"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Gender results areas</w:t>
            </w:r>
          </w:p>
        </w:tc>
        <w:tc>
          <w:tcPr>
            <w:tcW w:w="1463" w:type="pct"/>
            <w:tcBorders>
              <w:top w:val="nil"/>
              <w:left w:val="nil"/>
              <w:bottom w:val="single" w:sz="4" w:space="0" w:color="auto"/>
              <w:right w:val="single" w:sz="4" w:space="0" w:color="auto"/>
            </w:tcBorders>
            <w:shd w:val="clear" w:color="auto" w:fill="auto"/>
          </w:tcPr>
          <w:p w14:paraId="2EFDD3AF" w14:textId="77777777" w:rsidR="00275B39" w:rsidRPr="00595708" w:rsidRDefault="00275B39" w:rsidP="00E32D94">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hideMark/>
          </w:tcPr>
          <w:p w14:paraId="5AAE9C24"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15F86E7A"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89C1046"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06291DD5"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tcPr>
          <w:p w14:paraId="726A2408"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Capacity development</w:t>
            </w:r>
          </w:p>
        </w:tc>
        <w:tc>
          <w:tcPr>
            <w:tcW w:w="1413" w:type="pct"/>
            <w:tcBorders>
              <w:top w:val="nil"/>
              <w:left w:val="nil"/>
              <w:bottom w:val="single" w:sz="4" w:space="0" w:color="auto"/>
              <w:right w:val="single" w:sz="4" w:space="0" w:color="auto"/>
            </w:tcBorders>
            <w:shd w:val="clear" w:color="auto" w:fill="auto"/>
            <w:hideMark/>
          </w:tcPr>
          <w:p w14:paraId="6CF534D3"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36E68280" w14:textId="77777777" w:rsidTr="00E32D9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6B3007B"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4C26576F"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75F514C3"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Awareness raising</w:t>
            </w:r>
          </w:p>
        </w:tc>
        <w:tc>
          <w:tcPr>
            <w:tcW w:w="1413" w:type="pct"/>
            <w:tcBorders>
              <w:top w:val="nil"/>
              <w:left w:val="nil"/>
              <w:bottom w:val="nil"/>
              <w:right w:val="nil"/>
            </w:tcBorders>
            <w:shd w:val="clear" w:color="auto" w:fill="auto"/>
            <w:hideMark/>
          </w:tcPr>
          <w:p w14:paraId="562A7C11"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2707F234" w14:textId="77777777" w:rsidTr="00E32D9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442938AC"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7C7005F5"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single" w:sz="4" w:space="0" w:color="7F7F7F"/>
              <w:bottom w:val="single" w:sz="4" w:space="0" w:color="7F7F7F"/>
              <w:right w:val="single" w:sz="4" w:space="0" w:color="7F7F7F"/>
            </w:tcBorders>
            <w:shd w:val="clear" w:color="auto" w:fill="auto"/>
          </w:tcPr>
          <w:p w14:paraId="70A18249"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Knowledge generation</w:t>
            </w:r>
          </w:p>
        </w:tc>
        <w:tc>
          <w:tcPr>
            <w:tcW w:w="1413" w:type="pct"/>
            <w:tcBorders>
              <w:top w:val="nil"/>
              <w:left w:val="nil"/>
              <w:bottom w:val="nil"/>
              <w:right w:val="nil"/>
            </w:tcBorders>
            <w:shd w:val="clear" w:color="auto" w:fill="auto"/>
            <w:hideMark/>
          </w:tcPr>
          <w:p w14:paraId="7F101524"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097645E4" w14:textId="77777777" w:rsidTr="00E32D9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E36C8F"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Focal Areas/Theme</w:t>
            </w:r>
          </w:p>
        </w:tc>
        <w:tc>
          <w:tcPr>
            <w:tcW w:w="1136" w:type="pct"/>
            <w:tcBorders>
              <w:top w:val="nil"/>
              <w:left w:val="nil"/>
              <w:bottom w:val="single" w:sz="4" w:space="0" w:color="auto"/>
              <w:right w:val="single" w:sz="4" w:space="0" w:color="auto"/>
            </w:tcBorders>
            <w:shd w:val="clear" w:color="auto" w:fill="auto"/>
          </w:tcPr>
          <w:p w14:paraId="0DC8A895"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463" w:type="pct"/>
            <w:tcBorders>
              <w:top w:val="single" w:sz="4" w:space="0" w:color="auto"/>
              <w:left w:val="nil"/>
              <w:bottom w:val="single" w:sz="4" w:space="0" w:color="auto"/>
              <w:right w:val="single" w:sz="4" w:space="0" w:color="auto"/>
            </w:tcBorders>
            <w:shd w:val="clear" w:color="auto" w:fill="auto"/>
            <w:hideMark/>
          </w:tcPr>
          <w:p w14:paraId="65F80EB4"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single" w:sz="4" w:space="0" w:color="auto"/>
              <w:left w:val="nil"/>
              <w:bottom w:val="single" w:sz="4" w:space="0" w:color="auto"/>
              <w:right w:val="single" w:sz="4" w:space="0" w:color="auto"/>
            </w:tcBorders>
            <w:shd w:val="clear" w:color="auto" w:fill="auto"/>
            <w:hideMark/>
          </w:tcPr>
          <w:p w14:paraId="78590087"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667F068F" w14:textId="77777777" w:rsidTr="00E32D9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963DF46" w14:textId="77777777" w:rsidR="00275B39" w:rsidRPr="00595708" w:rsidRDefault="00275B39" w:rsidP="00E32D94">
            <w:pPr>
              <w:rPr>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277930AF"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6F4D8283" w14:textId="77777777" w:rsidR="00275B39" w:rsidRPr="00595708" w:rsidRDefault="00275B39" w:rsidP="00E32D94">
            <w:pPr>
              <w:rPr>
                <w:rFonts w:ascii="Avenir Next Regular" w:hAnsi="Avenir Next Regular" w:cs="Calibri"/>
                <w:color w:val="000000" w:themeColor="text1"/>
                <w:sz w:val="16"/>
                <w:szCs w:val="16"/>
                <w:lang w:val="en-US"/>
              </w:rPr>
            </w:pPr>
          </w:p>
        </w:tc>
        <w:tc>
          <w:tcPr>
            <w:tcW w:w="1413" w:type="pct"/>
            <w:tcBorders>
              <w:top w:val="single" w:sz="4" w:space="0" w:color="auto"/>
              <w:left w:val="nil"/>
              <w:bottom w:val="single" w:sz="4" w:space="0" w:color="auto"/>
              <w:right w:val="single" w:sz="4" w:space="0" w:color="auto"/>
            </w:tcBorders>
            <w:shd w:val="clear" w:color="auto" w:fill="auto"/>
          </w:tcPr>
          <w:p w14:paraId="0B94CCBC"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21EA15D7"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2B99FB"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4DBEF997"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3279F3AB"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Sustainable Cities</w:t>
            </w:r>
          </w:p>
        </w:tc>
        <w:tc>
          <w:tcPr>
            <w:tcW w:w="1413" w:type="pct"/>
            <w:tcBorders>
              <w:top w:val="nil"/>
              <w:left w:val="nil"/>
              <w:bottom w:val="single" w:sz="4" w:space="0" w:color="auto"/>
              <w:right w:val="single" w:sz="4" w:space="0" w:color="auto"/>
            </w:tcBorders>
            <w:shd w:val="clear" w:color="auto" w:fill="auto"/>
            <w:hideMark/>
          </w:tcPr>
          <w:p w14:paraId="0B85AA7C"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042791F0" w14:textId="77777777" w:rsidTr="00E32D94">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5494D3"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43DE3393"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3E6D6ED6"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0741D8D2"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Buildings</w:t>
            </w:r>
          </w:p>
        </w:tc>
      </w:tr>
      <w:tr w:rsidR="00275B39" w:rsidRPr="00595708" w14:paraId="04BEB7C5" w14:textId="77777777" w:rsidTr="00E32D9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1646A7"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5AA163C9"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7C7DFE3E"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088F83C4"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Energy efficiency</w:t>
            </w:r>
          </w:p>
        </w:tc>
      </w:tr>
      <w:tr w:rsidR="00275B39" w:rsidRPr="00595708" w14:paraId="73D7F580"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9CB192"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54FFEF"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Climate Change</w:t>
            </w:r>
          </w:p>
        </w:tc>
        <w:tc>
          <w:tcPr>
            <w:tcW w:w="1463" w:type="pct"/>
            <w:tcBorders>
              <w:top w:val="nil"/>
              <w:left w:val="nil"/>
              <w:bottom w:val="single" w:sz="4" w:space="0" w:color="auto"/>
              <w:right w:val="single" w:sz="4" w:space="0" w:color="auto"/>
            </w:tcBorders>
            <w:shd w:val="clear" w:color="auto" w:fill="auto"/>
          </w:tcPr>
          <w:p w14:paraId="50EB621E" w14:textId="77777777" w:rsidR="00275B39" w:rsidRPr="00595708" w:rsidRDefault="00275B39" w:rsidP="00E32D94">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7120011F"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457A694D" w14:textId="77777777" w:rsidTr="00E32D9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F2176D"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noWrap/>
            <w:vAlign w:val="bottom"/>
            <w:hideMark/>
          </w:tcPr>
          <w:p w14:paraId="68798809"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1964C080"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Climate Change Mitigation</w:t>
            </w:r>
          </w:p>
        </w:tc>
        <w:tc>
          <w:tcPr>
            <w:tcW w:w="1413" w:type="pct"/>
            <w:tcBorders>
              <w:top w:val="nil"/>
              <w:left w:val="nil"/>
              <w:bottom w:val="single" w:sz="4" w:space="0" w:color="auto"/>
              <w:right w:val="single" w:sz="4" w:space="0" w:color="auto"/>
            </w:tcBorders>
            <w:shd w:val="clear" w:color="auto" w:fill="auto"/>
          </w:tcPr>
          <w:p w14:paraId="4939B24F"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549C9B55"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267855"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E301AF"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69C4883D"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33AB7B0E"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Energy Efficiency</w:t>
            </w:r>
          </w:p>
        </w:tc>
      </w:tr>
      <w:tr w:rsidR="00275B39" w:rsidRPr="00595708" w14:paraId="1236E9A7"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FFDE27"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noWrap/>
            <w:vAlign w:val="bottom"/>
            <w:hideMark/>
          </w:tcPr>
          <w:p w14:paraId="70FA4293"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4BD8FB63"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5E30D3B7"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Financing</w:t>
            </w:r>
          </w:p>
        </w:tc>
      </w:tr>
      <w:tr w:rsidR="00275B39" w:rsidRPr="00595708" w14:paraId="54A713A7"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AE5ACC"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noWrap/>
            <w:vAlign w:val="bottom"/>
            <w:hideMark/>
          </w:tcPr>
          <w:p w14:paraId="3EDE279D"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6BA29444"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571ED390"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Enabling Activities</w:t>
            </w:r>
          </w:p>
        </w:tc>
      </w:tr>
      <w:tr w:rsidR="00275B39" w:rsidRPr="00595708" w14:paraId="0F17F3FC" w14:textId="77777777" w:rsidTr="00E32D9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A9CD6E"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noWrap/>
            <w:vAlign w:val="bottom"/>
            <w:hideMark/>
          </w:tcPr>
          <w:p w14:paraId="153AADAF"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0725D94F"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520E7128"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275B39" w:rsidRPr="00595708" w14:paraId="0E6408B7" w14:textId="77777777" w:rsidTr="00E32D9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F7C5F8"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noWrap/>
            <w:vAlign w:val="bottom"/>
            <w:hideMark/>
          </w:tcPr>
          <w:p w14:paraId="50727024"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noWrap/>
            <w:vAlign w:val="bottom"/>
            <w:hideMark/>
          </w:tcPr>
          <w:p w14:paraId="514505FF"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6003D735" w14:textId="77777777" w:rsidR="00275B39" w:rsidRPr="00595708"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Nationally Determined Contribution</w:t>
            </w:r>
          </w:p>
        </w:tc>
      </w:tr>
      <w:tr w:rsidR="00275B39" w:rsidRPr="00595708" w14:paraId="31AE5800" w14:textId="77777777" w:rsidTr="00E32D9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EAEFCA5"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noWrap/>
            <w:vAlign w:val="bottom"/>
          </w:tcPr>
          <w:p w14:paraId="0A1F0735"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noWrap/>
            <w:vAlign w:val="bottom"/>
          </w:tcPr>
          <w:p w14:paraId="636437BF" w14:textId="77777777" w:rsidR="00275B39" w:rsidRPr="00595708" w:rsidRDefault="00275B39" w:rsidP="00E32D94">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Climate Finance (Rio Markers)</w:t>
            </w:r>
          </w:p>
        </w:tc>
        <w:tc>
          <w:tcPr>
            <w:tcW w:w="1413" w:type="pct"/>
            <w:tcBorders>
              <w:top w:val="nil"/>
              <w:left w:val="nil"/>
              <w:bottom w:val="single" w:sz="4" w:space="0" w:color="auto"/>
              <w:right w:val="single" w:sz="4" w:space="0" w:color="auto"/>
            </w:tcBorders>
            <w:shd w:val="clear" w:color="auto" w:fill="auto"/>
          </w:tcPr>
          <w:p w14:paraId="16BB7CC5" w14:textId="77777777" w:rsidR="00275B39" w:rsidRPr="00595708" w:rsidRDefault="00275B39" w:rsidP="00E32D94">
            <w:pPr>
              <w:rPr>
                <w:rFonts w:ascii="Avenir Next Regular" w:hAnsi="Avenir Next Regular" w:cs="Calibri"/>
                <w:color w:val="000000" w:themeColor="text1"/>
                <w:sz w:val="16"/>
                <w:szCs w:val="16"/>
                <w:lang w:val="en-US"/>
              </w:rPr>
            </w:pPr>
          </w:p>
        </w:tc>
      </w:tr>
      <w:tr w:rsidR="00275B39" w:rsidRPr="00595708" w14:paraId="1BF01385" w14:textId="77777777" w:rsidTr="00E32D94">
        <w:trPr>
          <w:trHeight w:val="62"/>
        </w:trPr>
        <w:tc>
          <w:tcPr>
            <w:tcW w:w="98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872C7F4"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136" w:type="pct"/>
            <w:tcBorders>
              <w:top w:val="single" w:sz="4" w:space="0" w:color="auto"/>
              <w:left w:val="nil"/>
              <w:bottom w:val="single" w:sz="4" w:space="0" w:color="auto"/>
              <w:right w:val="single" w:sz="4" w:space="0" w:color="auto"/>
            </w:tcBorders>
            <w:shd w:val="clear" w:color="auto" w:fill="auto"/>
            <w:noWrap/>
            <w:vAlign w:val="bottom"/>
          </w:tcPr>
          <w:p w14:paraId="366D87D9" w14:textId="77777777" w:rsidR="00275B39" w:rsidRPr="00595708" w:rsidRDefault="00275B39" w:rsidP="00E32D94">
            <w:pPr>
              <w:rPr>
                <w:rFonts w:ascii="Avenir Next Regular" w:hAnsi="Avenir Next Regular" w:cs="Calibri"/>
                <w:b/>
                <w:bCs/>
                <w:color w:val="000000" w:themeColor="text1"/>
                <w:sz w:val="16"/>
                <w:szCs w:val="16"/>
                <w:lang w:val="en-US"/>
              </w:rPr>
            </w:pPr>
          </w:p>
        </w:tc>
        <w:tc>
          <w:tcPr>
            <w:tcW w:w="1463" w:type="pct"/>
            <w:tcBorders>
              <w:top w:val="single" w:sz="4" w:space="0" w:color="auto"/>
              <w:left w:val="nil"/>
              <w:bottom w:val="single" w:sz="4" w:space="0" w:color="auto"/>
              <w:right w:val="single" w:sz="4" w:space="0" w:color="auto"/>
            </w:tcBorders>
            <w:shd w:val="clear" w:color="auto" w:fill="auto"/>
            <w:noWrap/>
            <w:vAlign w:val="bottom"/>
          </w:tcPr>
          <w:p w14:paraId="2301701E" w14:textId="77777777" w:rsidR="00275B39" w:rsidRPr="00595708" w:rsidRDefault="00275B39" w:rsidP="00E32D94">
            <w:pPr>
              <w:rPr>
                <w:b/>
                <w:color w:val="000000" w:themeColor="text1"/>
                <w:sz w:val="16"/>
                <w:szCs w:val="16"/>
                <w:lang w:val="en-US"/>
              </w:rPr>
            </w:pPr>
          </w:p>
        </w:tc>
        <w:tc>
          <w:tcPr>
            <w:tcW w:w="1413" w:type="pct"/>
            <w:tcBorders>
              <w:top w:val="single" w:sz="4" w:space="0" w:color="auto"/>
              <w:left w:val="nil"/>
              <w:bottom w:val="single" w:sz="4" w:space="0" w:color="auto"/>
              <w:right w:val="single" w:sz="4" w:space="0" w:color="auto"/>
            </w:tcBorders>
            <w:shd w:val="clear" w:color="auto" w:fill="auto"/>
          </w:tcPr>
          <w:p w14:paraId="5F37A2E3" w14:textId="77777777" w:rsidR="00275B39" w:rsidRDefault="00275B39" w:rsidP="00E32D94">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Climate Change Mitigation 1</w:t>
            </w:r>
          </w:p>
          <w:p w14:paraId="0936F20A" w14:textId="204486D5" w:rsidR="00312D35" w:rsidRPr="00595708" w:rsidRDefault="00312D35" w:rsidP="00E32D94">
            <w:pPr>
              <w:rPr>
                <w:rFonts w:ascii="Avenir Next Regular" w:hAnsi="Avenir Next Regular" w:cs="Calibri"/>
                <w:color w:val="000000" w:themeColor="text1"/>
                <w:sz w:val="16"/>
                <w:szCs w:val="16"/>
                <w:lang w:val="en-US"/>
              </w:rPr>
            </w:pPr>
            <w:r w:rsidRPr="00312D35">
              <w:rPr>
                <w:rFonts w:ascii="Avenir Next Regular" w:hAnsi="Avenir Next Regular" w:cs="Calibri"/>
                <w:color w:val="000000" w:themeColor="text1"/>
                <w:sz w:val="16"/>
                <w:szCs w:val="16"/>
                <w:highlight w:val="yellow"/>
                <w:lang w:val="en-US"/>
              </w:rPr>
              <w:t>Climate Change Adaptation 0</w:t>
            </w:r>
          </w:p>
        </w:tc>
      </w:tr>
    </w:tbl>
    <w:p w14:paraId="0CFF293E" w14:textId="0C26A754" w:rsidR="00275B39" w:rsidRPr="00595708" w:rsidRDefault="00275B39" w:rsidP="001E7216">
      <w:pPr>
        <w:rPr>
          <w:lang w:val="en-US"/>
        </w:rPr>
      </w:pPr>
    </w:p>
    <w:p w14:paraId="194E48D5" w14:textId="77777777" w:rsidR="001E7216" w:rsidRPr="00595708" w:rsidRDefault="001E7216" w:rsidP="001E7216">
      <w:pPr>
        <w:rPr>
          <w:lang w:val="en-US"/>
        </w:rPr>
      </w:pPr>
    </w:p>
    <w:bookmarkEnd w:id="24"/>
    <w:p w14:paraId="6859DA40" w14:textId="77777777" w:rsidR="00A421AD" w:rsidRPr="00595708" w:rsidRDefault="00A421AD" w:rsidP="001E7216">
      <w:pPr>
        <w:rPr>
          <w:b/>
          <w:u w:val="single"/>
          <w:lang w:val="en-US"/>
        </w:rPr>
      </w:pPr>
    </w:p>
    <w:p w14:paraId="5A16A795" w14:textId="77777777" w:rsidR="001E7216" w:rsidRPr="00595708" w:rsidRDefault="00A421AD" w:rsidP="001E7216">
      <w:pPr>
        <w:rPr>
          <w:b/>
          <w:u w:val="single"/>
          <w:lang w:val="en-US"/>
        </w:rPr>
      </w:pPr>
      <w:r w:rsidRPr="00595708">
        <w:rPr>
          <w:b/>
          <w:u w:val="single"/>
          <w:lang w:val="en-US"/>
        </w:rPr>
        <w:t>PART II:</w:t>
      </w:r>
      <w:r w:rsidR="001E7216" w:rsidRPr="00595708">
        <w:rPr>
          <w:b/>
          <w:u w:val="single"/>
          <w:lang w:val="en-US"/>
        </w:rPr>
        <w:t xml:space="preserve"> </w:t>
      </w:r>
      <w:r w:rsidRPr="00595708">
        <w:rPr>
          <w:b/>
          <w:u w:val="single"/>
          <w:lang w:val="en-US"/>
        </w:rPr>
        <w:t>PROJECT JUSTIFICATION</w:t>
      </w:r>
    </w:p>
    <w:p w14:paraId="3227F345" w14:textId="77777777" w:rsidR="001E7216" w:rsidRPr="00595708" w:rsidRDefault="001E7216" w:rsidP="001E7216">
      <w:pPr>
        <w:rPr>
          <w:lang w:val="en-US"/>
        </w:rPr>
      </w:pPr>
      <w:r w:rsidRPr="00595708">
        <w:rPr>
          <w:lang w:val="en-US"/>
        </w:rPr>
        <w:t xml:space="preserve">1a. </w:t>
      </w:r>
      <w:r w:rsidR="009540B3" w:rsidRPr="00595708">
        <w:rPr>
          <w:i/>
          <w:lang w:val="en-US"/>
        </w:rPr>
        <w:t>Project Description</w:t>
      </w:r>
    </w:p>
    <w:p w14:paraId="41AC665F" w14:textId="77777777" w:rsidR="009540B3" w:rsidRPr="00595708" w:rsidRDefault="009540B3" w:rsidP="009540B3">
      <w:pPr>
        <w:rPr>
          <w:b/>
          <w:lang w:val="en-US"/>
        </w:rPr>
      </w:pPr>
    </w:p>
    <w:p w14:paraId="0DE02F38" w14:textId="77777777" w:rsidR="009540B3" w:rsidRPr="00595708" w:rsidRDefault="009540B3" w:rsidP="009540B3">
      <w:pPr>
        <w:rPr>
          <w:b/>
          <w:lang w:val="en-US"/>
        </w:rPr>
      </w:pPr>
      <w:r w:rsidRPr="00595708">
        <w:rPr>
          <w:b/>
          <w:lang w:val="en-US"/>
        </w:rPr>
        <w:t>1. Global environmental problems, root causes and barriers that need to be addressed</w:t>
      </w:r>
    </w:p>
    <w:p w14:paraId="6C802F9D" w14:textId="77777777" w:rsidR="009540B3" w:rsidRPr="00595708" w:rsidRDefault="009540B3" w:rsidP="009540B3">
      <w:pPr>
        <w:rPr>
          <w:lang w:val="en-US"/>
        </w:rPr>
      </w:pPr>
    </w:p>
    <w:p w14:paraId="0CAF83B0" w14:textId="50FF43D4" w:rsidR="009540B3" w:rsidRPr="00595708" w:rsidRDefault="009540B3" w:rsidP="00F81C10">
      <w:pPr>
        <w:jc w:val="both"/>
        <w:rPr>
          <w:lang w:val="en-US"/>
        </w:rPr>
      </w:pPr>
      <w:r w:rsidRPr="00595708">
        <w:rPr>
          <w:lang w:val="en-US"/>
        </w:rPr>
        <w:t xml:space="preserve">1. The Government of Turkey places high priority for improving energy efficiency as a means of both promoting economic development, enhancing energy security, and reducing greenhouse gas emissions. </w:t>
      </w:r>
      <w:r w:rsidRPr="00595708">
        <w:rPr>
          <w:rFonts w:cstheme="minorHAnsi"/>
          <w:lang w:val="en-US"/>
        </w:rPr>
        <w:t xml:space="preserve">Turkey has signed and ratified the UNFCCC (in 2004) and is committed towards participating in international efforts aimed at reducing greenhouse gas emissions, which includes participation in international efforts to negotiate and agree a successor agreement to the Kyoto Protocol. </w:t>
      </w:r>
      <w:r w:rsidR="007A6AED" w:rsidRPr="00595708">
        <w:rPr>
          <w:rFonts w:cstheme="minorHAnsi"/>
          <w:color w:val="000000"/>
          <w:shd w:val="clear" w:color="auto" w:fill="FFFFFF"/>
          <w:lang w:val="en-US"/>
        </w:rPr>
        <w:t xml:space="preserve">Under the Paris Accord the government of Turkey has set itself an </w:t>
      </w:r>
      <w:r w:rsidR="002F7356" w:rsidRPr="00595708">
        <w:rPr>
          <w:rFonts w:cstheme="minorHAnsi"/>
          <w:color w:val="000000"/>
          <w:shd w:val="clear" w:color="auto" w:fill="FFFFFF"/>
          <w:lang w:val="en-US"/>
        </w:rPr>
        <w:t>I</w:t>
      </w:r>
      <w:r w:rsidR="007A6AED" w:rsidRPr="00595708">
        <w:rPr>
          <w:rFonts w:cstheme="minorHAnsi"/>
          <w:color w:val="000000"/>
          <w:shd w:val="clear" w:color="auto" w:fill="FFFFFF"/>
          <w:lang w:val="en-US"/>
        </w:rPr>
        <w:t xml:space="preserve">NDC target of reducing emissions up to 21 percent compared to business as usual by </w:t>
      </w:r>
      <w:r w:rsidR="009E5887" w:rsidRPr="00595708">
        <w:rPr>
          <w:rFonts w:cstheme="minorHAnsi"/>
          <w:color w:val="000000"/>
          <w:shd w:val="clear" w:color="auto" w:fill="FFFFFF"/>
          <w:lang w:val="en-US"/>
        </w:rPr>
        <w:t>2030. </w:t>
      </w:r>
      <w:r w:rsidR="009E5887" w:rsidRPr="00595708">
        <w:rPr>
          <w:rFonts w:cstheme="minorHAnsi"/>
          <w:lang w:val="en-US"/>
        </w:rPr>
        <w:t>The</w:t>
      </w:r>
      <w:r w:rsidRPr="00595708">
        <w:rPr>
          <w:rFonts w:cstheme="minorHAnsi"/>
          <w:lang w:val="en-US"/>
        </w:rPr>
        <w:t xml:space="preserve"> Government of Turkey aims to realize its own energy security by diversifying energy supply routes and by increasing the share of renewables (and nuclear energy) in the economy as well as by promoting energy-efficiency. Globally the buildings sector represents approximately 33% of all global greenhouse gas emissions and energy-efficiency in the housing sector offers huge potential for reducing GHG emissions. In Turkey, the building sector is the second largest (after the energy sector) in terms of both</w:t>
      </w:r>
      <w:r w:rsidRPr="00595708">
        <w:rPr>
          <w:lang w:val="en-US"/>
        </w:rPr>
        <w:t xml:space="preserve"> energy consumption (representing 36% of the total final energy consumption) and greenhouse gas emissions, which are estimated as approximately 32% of all total national energy related GHG emissions which is approximately 128 million </w:t>
      </w:r>
      <w:proofErr w:type="spellStart"/>
      <w:r w:rsidRPr="00595708">
        <w:rPr>
          <w:lang w:val="en-US"/>
        </w:rPr>
        <w:t>tonnes</w:t>
      </w:r>
      <w:proofErr w:type="spellEnd"/>
      <w:r w:rsidRPr="00595708">
        <w:rPr>
          <w:lang w:val="en-US"/>
        </w:rPr>
        <w:t xml:space="preserve"> CO2 per annum based upon total estimated GHG emissions of approximately 400 million </w:t>
      </w:r>
      <w:proofErr w:type="spellStart"/>
      <w:r w:rsidRPr="00595708">
        <w:rPr>
          <w:lang w:val="en-US"/>
        </w:rPr>
        <w:t>tonnes</w:t>
      </w:r>
      <w:proofErr w:type="spellEnd"/>
      <w:r w:rsidRPr="00595708">
        <w:rPr>
          <w:lang w:val="en-US"/>
        </w:rPr>
        <w:t xml:space="preserve"> CO2e (2010). It is estimated that overall greenhouse gas emissions could be reduced in the buildings sector by up to 30% meaning that reductions of 38.4 million </w:t>
      </w:r>
      <w:proofErr w:type="spellStart"/>
      <w:r w:rsidRPr="00595708">
        <w:rPr>
          <w:lang w:val="en-US"/>
        </w:rPr>
        <w:t>tonnes</w:t>
      </w:r>
      <w:proofErr w:type="spellEnd"/>
      <w:r w:rsidRPr="00595708">
        <w:rPr>
          <w:lang w:val="en-US"/>
        </w:rPr>
        <w:t xml:space="preserve"> of CO2e per annum are theoretically possible.</w:t>
      </w:r>
    </w:p>
    <w:p w14:paraId="445BAEE9" w14:textId="77777777" w:rsidR="009540B3" w:rsidRPr="00595708" w:rsidRDefault="009540B3" w:rsidP="009540B3">
      <w:pPr>
        <w:rPr>
          <w:lang w:val="en-US"/>
        </w:rPr>
      </w:pPr>
    </w:p>
    <w:p w14:paraId="0C51EE6C" w14:textId="13E6286C" w:rsidR="009540B3" w:rsidRPr="00595708" w:rsidRDefault="009540B3" w:rsidP="00F81C10">
      <w:pPr>
        <w:jc w:val="both"/>
        <w:rPr>
          <w:lang w:val="en-US"/>
        </w:rPr>
      </w:pPr>
      <w:r w:rsidRPr="00595708">
        <w:rPr>
          <w:lang w:val="en-US"/>
        </w:rPr>
        <w:t>2. Population growth in Turkey has averaged over 1.3% for more than 30 years. The population of Turkey has almost doubled from 44 million in 1980 to almost 80</w:t>
      </w:r>
      <w:r w:rsidR="00131D1C" w:rsidRPr="00595708">
        <w:rPr>
          <w:lang w:val="en-US"/>
        </w:rPr>
        <w:t>.8</w:t>
      </w:r>
      <w:r w:rsidRPr="00595708">
        <w:rPr>
          <w:lang w:val="en-US"/>
        </w:rPr>
        <w:t xml:space="preserve"> million today. This represents almost a doubling of the population in just 45 years. In addition, life expectancy </w:t>
      </w:r>
      <w:r w:rsidR="003B192B" w:rsidRPr="00595708">
        <w:rPr>
          <w:lang w:val="en-US"/>
        </w:rPr>
        <w:t xml:space="preserve">at birth </w:t>
      </w:r>
      <w:r w:rsidRPr="00595708">
        <w:rPr>
          <w:lang w:val="en-US"/>
        </w:rPr>
        <w:t xml:space="preserve">in Turkey has grown from an average of </w:t>
      </w:r>
      <w:r w:rsidR="003B192B" w:rsidRPr="00595708">
        <w:rPr>
          <w:lang w:val="en-US"/>
        </w:rPr>
        <w:t>64.3</w:t>
      </w:r>
      <w:r w:rsidRPr="00595708">
        <w:rPr>
          <w:lang w:val="en-US"/>
        </w:rPr>
        <w:t xml:space="preserve"> years in </w:t>
      </w:r>
      <w:r w:rsidR="003B192B" w:rsidRPr="00595708">
        <w:rPr>
          <w:lang w:val="en-US"/>
        </w:rPr>
        <w:t xml:space="preserve">1990 </w:t>
      </w:r>
      <w:r w:rsidRPr="00595708">
        <w:rPr>
          <w:lang w:val="en-US"/>
        </w:rPr>
        <w:t xml:space="preserve">to </w:t>
      </w:r>
      <w:r w:rsidR="003B192B" w:rsidRPr="00595708">
        <w:rPr>
          <w:lang w:val="en-US"/>
        </w:rPr>
        <w:t xml:space="preserve">76 </w:t>
      </w:r>
      <w:r w:rsidRPr="00595708">
        <w:rPr>
          <w:lang w:val="en-US"/>
        </w:rPr>
        <w:t xml:space="preserve">years </w:t>
      </w:r>
      <w:r w:rsidR="00223F94" w:rsidRPr="00595708">
        <w:rPr>
          <w:lang w:val="en-US"/>
        </w:rPr>
        <w:t>(</w:t>
      </w:r>
      <w:r w:rsidR="003B192B" w:rsidRPr="00595708">
        <w:rPr>
          <w:lang w:val="en-US"/>
        </w:rPr>
        <w:t>72.8</w:t>
      </w:r>
      <w:r w:rsidR="00223F94" w:rsidRPr="00595708">
        <w:rPr>
          <w:lang w:val="en-US"/>
        </w:rPr>
        <w:t xml:space="preserve"> for men and </w:t>
      </w:r>
      <w:r w:rsidR="003B192B" w:rsidRPr="00595708">
        <w:rPr>
          <w:lang w:val="en-US"/>
        </w:rPr>
        <w:t>79.2</w:t>
      </w:r>
      <w:r w:rsidR="00223F94" w:rsidRPr="00595708">
        <w:rPr>
          <w:lang w:val="en-US"/>
        </w:rPr>
        <w:t xml:space="preserve"> for women) </w:t>
      </w:r>
      <w:r w:rsidRPr="00595708">
        <w:rPr>
          <w:lang w:val="en-US"/>
        </w:rPr>
        <w:t xml:space="preserve">in </w:t>
      </w:r>
      <w:r w:rsidR="003B192B" w:rsidRPr="00595708">
        <w:rPr>
          <w:lang w:val="en-US"/>
        </w:rPr>
        <w:t>2018</w:t>
      </w:r>
      <w:r w:rsidRPr="00595708">
        <w:rPr>
          <w:lang w:val="en-US"/>
        </w:rPr>
        <w:t xml:space="preserve">. The combination of a significantly increased population and longer life expectancy has meant that the demand for housing in Turkey has grown significantly meaning that there </w:t>
      </w:r>
      <w:r w:rsidR="003B192B" w:rsidRPr="00595708">
        <w:rPr>
          <w:lang w:val="en-US"/>
        </w:rPr>
        <w:t xml:space="preserve">has been </w:t>
      </w:r>
      <w:r w:rsidRPr="00595708">
        <w:rPr>
          <w:lang w:val="en-US"/>
        </w:rPr>
        <w:t xml:space="preserve">a construction boom in the country. As the demand for housing grows, the demand for energy-intensive building products such as steel, aluminum, and cement also </w:t>
      </w:r>
      <w:r w:rsidR="003B192B" w:rsidRPr="00595708">
        <w:rPr>
          <w:lang w:val="en-US"/>
        </w:rPr>
        <w:t>grow</w:t>
      </w:r>
      <w:r w:rsidRPr="00595708">
        <w:rPr>
          <w:lang w:val="en-US"/>
        </w:rPr>
        <w:t xml:space="preserve">. </w:t>
      </w:r>
    </w:p>
    <w:p w14:paraId="3E346D8A" w14:textId="77777777" w:rsidR="009540B3" w:rsidRPr="00595708" w:rsidRDefault="009540B3" w:rsidP="009540B3">
      <w:pPr>
        <w:rPr>
          <w:lang w:val="en-US"/>
        </w:rPr>
      </w:pPr>
    </w:p>
    <w:p w14:paraId="7C5B2BD5" w14:textId="2280AD81" w:rsidR="009540B3" w:rsidRPr="00595708" w:rsidRDefault="009540B3" w:rsidP="00F81C10">
      <w:pPr>
        <w:jc w:val="both"/>
        <w:rPr>
          <w:lang w:val="en-US"/>
        </w:rPr>
      </w:pPr>
      <w:r w:rsidRPr="00595708">
        <w:rPr>
          <w:lang w:val="en-US"/>
        </w:rPr>
        <w:t xml:space="preserve">3. The global environmental problem that this project is addressing is the fact that the construction of new housing in Turkey is typically very energy intensive and is a significant source of rising greenhouse gas emissions. The housing sector in Turkey has one of the highest proportions of energy consumption with its share around 26% (Source: Ministry of Energy and Natural Resources) meaning that opportunities and potential for energy savings are very large. With a </w:t>
      </w:r>
      <w:r w:rsidR="00B84F65" w:rsidRPr="00595708">
        <w:rPr>
          <w:lang w:val="en-US"/>
        </w:rPr>
        <w:t>18.7</w:t>
      </w:r>
      <w:r w:rsidRPr="00595708">
        <w:rPr>
          <w:lang w:val="en-US"/>
        </w:rPr>
        <w:t xml:space="preserve">% growth rate </w:t>
      </w:r>
      <w:r w:rsidR="00B84F65" w:rsidRPr="00595708">
        <w:rPr>
          <w:lang w:val="en-US"/>
        </w:rPr>
        <w:t>at the end of the 3</w:t>
      </w:r>
      <w:r w:rsidR="00B84F65" w:rsidRPr="00595708">
        <w:rPr>
          <w:vertAlign w:val="superscript"/>
          <w:lang w:val="en-US"/>
        </w:rPr>
        <w:t>rd</w:t>
      </w:r>
      <w:r w:rsidR="00B84F65" w:rsidRPr="00595708">
        <w:rPr>
          <w:lang w:val="en-US"/>
        </w:rPr>
        <w:t xml:space="preserve"> </w:t>
      </w:r>
      <w:r w:rsidRPr="00595708">
        <w:rPr>
          <w:lang w:val="en-US"/>
        </w:rPr>
        <w:t>quarter of 201</w:t>
      </w:r>
      <w:r w:rsidR="00B84F65" w:rsidRPr="00595708">
        <w:rPr>
          <w:lang w:val="en-US"/>
        </w:rPr>
        <w:t>7</w:t>
      </w:r>
      <w:r w:rsidRPr="00595708">
        <w:rPr>
          <w:lang w:val="en-US"/>
        </w:rPr>
        <w:t xml:space="preserve">, housing sector is </w:t>
      </w:r>
      <w:r w:rsidR="00B84F65" w:rsidRPr="00595708">
        <w:rPr>
          <w:lang w:val="en-US"/>
        </w:rPr>
        <w:t xml:space="preserve">one of the </w:t>
      </w:r>
      <w:r w:rsidRPr="00595708">
        <w:rPr>
          <w:lang w:val="en-US"/>
        </w:rPr>
        <w:t>largest economic sector</w:t>
      </w:r>
      <w:r w:rsidR="00B84F65" w:rsidRPr="00595708">
        <w:rPr>
          <w:lang w:val="en-US"/>
        </w:rPr>
        <w:t>s</w:t>
      </w:r>
      <w:r w:rsidRPr="00595708">
        <w:rPr>
          <w:lang w:val="en-US"/>
        </w:rPr>
        <w:t xml:space="preserve"> in Turkey. TOKI (Housing Development Administration of Turkey), started to construct 565,000 houses as of 15 February 2013. In major housing projects the usage of wood as the building material is low when compared to concrete and steel building materials which are the main sources of GHG emissions related to housing sector. Unlik</w:t>
      </w:r>
      <w:r w:rsidR="0099478C" w:rsidRPr="00595708">
        <w:rPr>
          <w:lang w:val="en-US"/>
        </w:rPr>
        <w:t>e in some other countries (e.g.</w:t>
      </w:r>
      <w:r w:rsidRPr="00595708">
        <w:rPr>
          <w:lang w:val="en-US"/>
        </w:rPr>
        <w:t xml:space="preserve"> Nordic countries in Europe) where use of wood in construction is widespread, in Turkey both for State constructed housing and for houses and apartment buildings built by private construction companies, the percentage of wood used in construction in Turkey is extremely low. Wood construction and the use of wood products have two key positive environmental and climatic effects. Firstly, items made from wood, such as wooden buildings, wood-based structural components, wooden furniture, or any other wood or wood-based products, serve as carbon stores. Secondly, when energy-efficient and renewable wood is used to replace energy-intensive materials which contain non-renewable raw </w:t>
      </w:r>
      <w:proofErr w:type="gramStart"/>
      <w:r w:rsidRPr="00595708">
        <w:rPr>
          <w:lang w:val="en-US"/>
        </w:rPr>
        <w:t>materials</w:t>
      </w:r>
      <w:proofErr w:type="gramEnd"/>
      <w:r w:rsidRPr="00595708">
        <w:rPr>
          <w:lang w:val="en-US"/>
        </w:rPr>
        <w:t xml:space="preserve"> and which generate carbon emissions during their production, the overall substitution effect in terms of CO2 reduction is considerable in wood’s favor where estimates are that the savings </w:t>
      </w:r>
      <w:r w:rsidR="00413BA9" w:rsidRPr="00595708">
        <w:rPr>
          <w:lang w:val="en-US"/>
        </w:rPr>
        <w:t>are on</w:t>
      </w:r>
      <w:r w:rsidRPr="00595708">
        <w:rPr>
          <w:lang w:val="en-US"/>
        </w:rPr>
        <w:t xml:space="preserve"> average 0.</w:t>
      </w:r>
      <w:r w:rsidR="00835FC3" w:rsidRPr="00595708">
        <w:rPr>
          <w:lang w:val="en-US"/>
        </w:rPr>
        <w:t xml:space="preserve">288 </w:t>
      </w:r>
      <w:proofErr w:type="spellStart"/>
      <w:r w:rsidR="003B192B" w:rsidRPr="00595708">
        <w:rPr>
          <w:lang w:val="en-US"/>
        </w:rPr>
        <w:t>tonnes</w:t>
      </w:r>
      <w:proofErr w:type="spellEnd"/>
      <w:r w:rsidR="003B192B" w:rsidRPr="00595708">
        <w:rPr>
          <w:lang w:val="en-US"/>
        </w:rPr>
        <w:t xml:space="preserve"> CO2/</w:t>
      </w:r>
      <w:r w:rsidRPr="00595708">
        <w:rPr>
          <w:lang w:val="en-US"/>
        </w:rPr>
        <w:t xml:space="preserve">m2 of built floor space for substituting away from cement to wood. (Source: </w:t>
      </w:r>
      <w:r w:rsidR="00AE3864" w:rsidRPr="00595708">
        <w:rPr>
          <w:lang w:val="en-US"/>
        </w:rPr>
        <w:t xml:space="preserve">Consortium for Research on Renewable Industrial Materials (CORRIM) Life Cycle Analysis, </w:t>
      </w:r>
      <w:r w:rsidRPr="00595708">
        <w:rPr>
          <w:lang w:val="en-US"/>
        </w:rPr>
        <w:t>Yale School of Forestry – Carbon, Fossil Fuel and Biodiversity Mitigation with Wood and Forests, - 2014)</w:t>
      </w:r>
      <w:r w:rsidR="00F81C10" w:rsidRPr="00595708">
        <w:rPr>
          <w:lang w:val="en-US"/>
        </w:rPr>
        <w:t>.</w:t>
      </w:r>
    </w:p>
    <w:p w14:paraId="50AD8F60" w14:textId="77777777" w:rsidR="009540B3" w:rsidRPr="00595708" w:rsidRDefault="009540B3" w:rsidP="009540B3">
      <w:pPr>
        <w:rPr>
          <w:lang w:val="en-US"/>
        </w:rPr>
      </w:pPr>
    </w:p>
    <w:p w14:paraId="2D623F9A" w14:textId="77777777" w:rsidR="009540B3" w:rsidRPr="00595708" w:rsidRDefault="009540B3" w:rsidP="007A6AED">
      <w:pPr>
        <w:jc w:val="both"/>
        <w:rPr>
          <w:lang w:val="en-US"/>
        </w:rPr>
      </w:pPr>
      <w:r w:rsidRPr="00595708">
        <w:rPr>
          <w:lang w:val="en-US"/>
        </w:rPr>
        <w:t xml:space="preserve">4. The construction industry has been growing </w:t>
      </w:r>
      <w:r w:rsidR="00F7260C" w:rsidRPr="00595708">
        <w:rPr>
          <w:lang w:val="en-US"/>
        </w:rPr>
        <w:t>continuously in Turkey with a 10.2% growth at the end of 3</w:t>
      </w:r>
      <w:r w:rsidR="00F7260C" w:rsidRPr="00595708">
        <w:rPr>
          <w:vertAlign w:val="superscript"/>
          <w:lang w:val="en-US"/>
        </w:rPr>
        <w:t>rd</w:t>
      </w:r>
      <w:r w:rsidR="00F7260C" w:rsidRPr="00595708">
        <w:rPr>
          <w:lang w:val="en-US"/>
        </w:rPr>
        <w:t xml:space="preserve"> quarter </w:t>
      </w:r>
      <w:r w:rsidR="00F5258A" w:rsidRPr="00595708">
        <w:rPr>
          <w:lang w:val="en-US"/>
        </w:rPr>
        <w:t xml:space="preserve">of 2017. The construction sector has been </w:t>
      </w:r>
      <w:r w:rsidRPr="00595708">
        <w:rPr>
          <w:lang w:val="en-US"/>
        </w:rPr>
        <w:t xml:space="preserve">booming </w:t>
      </w:r>
      <w:r w:rsidR="00F5258A" w:rsidRPr="00595708">
        <w:rPr>
          <w:lang w:val="en-US"/>
        </w:rPr>
        <w:t xml:space="preserve">in the last two decades </w:t>
      </w:r>
      <w:r w:rsidRPr="00595708">
        <w:rPr>
          <w:lang w:val="en-US"/>
        </w:rPr>
        <w:t>in Turkey due to a combination of economic growth and population growth. Between 2004 and 2014, it is estimated that approximately 954.77 million m² of new buildings were constructed over a 10 years period and over 99 percent of this new construction has been using and continues to use traditional building products such as cement, concrete, and steel. In each of the past three years, the number of buildings constructed using wood products has been less than 1 percent. In 2012, it is estimated that 95,763 new buildings were constructed in Turkey representing some 106,950,000 m2 in floor area of which only 196 buildings were made from wood representing some 44,327m2 in floor area. In 2013, it is estimated that 120,847 new buildings were constructed in Turkey representing some 138,393,000 m2 in floor area of which only 114 buildings were made from wood representing some 14</w:t>
      </w:r>
      <w:r w:rsidR="0099478C" w:rsidRPr="00595708">
        <w:rPr>
          <w:lang w:val="en-US"/>
        </w:rPr>
        <w:t>2,216 m2 in floor area. In 2014</w:t>
      </w:r>
      <w:r w:rsidRPr="00595708">
        <w:rPr>
          <w:lang w:val="en-US"/>
        </w:rPr>
        <w:t xml:space="preserve">, it is estimated that 123,554 new buildings were constructed in Turkey representing some 151,016,000 m2 in floor area of which only 222 buildings were made from wood representing some 289,681m2 in floor area. </w:t>
      </w:r>
      <w:r w:rsidR="005D6536" w:rsidRPr="00595708">
        <w:rPr>
          <w:lang w:val="en-US"/>
        </w:rPr>
        <w:t xml:space="preserve">Finally, in 2017 234,296 new buildings were constructed with a total area of 323,104,890 m2, and only 188 of them were made from wood. </w:t>
      </w:r>
      <w:r w:rsidRPr="00595708">
        <w:rPr>
          <w:lang w:val="en-US"/>
        </w:rPr>
        <w:t>During the period of 2004 – 2014, it has been estimated that less than only approximately 0.13% all new housing construction in Turkey comes from wood related products as the following table clearly demonstrates.</w:t>
      </w:r>
    </w:p>
    <w:p w14:paraId="2D2EB5BD" w14:textId="77777777" w:rsidR="009540B3" w:rsidRPr="00595708" w:rsidRDefault="009540B3" w:rsidP="009540B3">
      <w:pPr>
        <w:rPr>
          <w:lang w:val="en-US"/>
        </w:rPr>
      </w:pPr>
    </w:p>
    <w:p w14:paraId="73FECF60" w14:textId="77777777" w:rsidR="009540B3" w:rsidRPr="00595708" w:rsidRDefault="009540B3" w:rsidP="009540B3">
      <w:pPr>
        <w:rPr>
          <w:b/>
          <w:u w:val="single"/>
          <w:lang w:val="en-US"/>
        </w:rPr>
      </w:pPr>
      <w:r w:rsidRPr="00595708">
        <w:rPr>
          <w:b/>
          <w:u w:val="single"/>
          <w:lang w:val="en-US"/>
        </w:rPr>
        <w:t xml:space="preserve">Table 1-1: Construction of New Buildings in Turkey over the Period 2004 – 2014 </w:t>
      </w:r>
    </w:p>
    <w:p w14:paraId="11668D2A" w14:textId="77777777" w:rsidR="009540B3" w:rsidRPr="00595708" w:rsidRDefault="009540B3" w:rsidP="009540B3">
      <w:pPr>
        <w:rPr>
          <w:b/>
          <w:u w:val="single"/>
          <w:lang w:val="en-US"/>
        </w:rPr>
      </w:pPr>
      <w:r w:rsidRPr="00595708">
        <w:rPr>
          <w:b/>
          <w:u w:val="single"/>
          <w:lang w:val="en-US"/>
        </w:rPr>
        <w:t xml:space="preserve">Using Non-Wood and Wood Products (Source: </w:t>
      </w:r>
      <w:proofErr w:type="gramStart"/>
      <w:r w:rsidRPr="00595708">
        <w:rPr>
          <w:b/>
          <w:u w:val="single"/>
          <w:lang w:val="en-US"/>
        </w:rPr>
        <w:t>TOKI :</w:t>
      </w:r>
      <w:proofErr w:type="gramEnd"/>
      <w:r w:rsidRPr="00595708">
        <w:rPr>
          <w:b/>
          <w:u w:val="single"/>
          <w:lang w:val="en-US"/>
        </w:rPr>
        <w:t xml:space="preserve"> Housing Development Administration of Turkey)</w:t>
      </w:r>
    </w:p>
    <w:p w14:paraId="26423E54" w14:textId="77777777" w:rsidR="009540B3" w:rsidRPr="00595708" w:rsidRDefault="009540B3" w:rsidP="009540B3">
      <w:pPr>
        <w:rPr>
          <w:b/>
          <w:u w:val="single"/>
          <w:lang w:val="en-US"/>
        </w:rPr>
      </w:pPr>
    </w:p>
    <w:tbl>
      <w:tblPr>
        <w:tblStyle w:val="TableGrid"/>
        <w:tblW w:w="0" w:type="auto"/>
        <w:tblInd w:w="-5" w:type="dxa"/>
        <w:tblLook w:val="04A0" w:firstRow="1" w:lastRow="0" w:firstColumn="1" w:lastColumn="0" w:noHBand="0" w:noVBand="1"/>
      </w:tblPr>
      <w:tblGrid>
        <w:gridCol w:w="3601"/>
        <w:gridCol w:w="3597"/>
        <w:gridCol w:w="1802"/>
      </w:tblGrid>
      <w:tr w:rsidR="009540B3" w:rsidRPr="00595708" w14:paraId="6C7081DC" w14:textId="77777777" w:rsidTr="002A280A">
        <w:tc>
          <w:tcPr>
            <w:tcW w:w="9000" w:type="dxa"/>
            <w:gridSpan w:val="3"/>
            <w:shd w:val="clear" w:color="auto" w:fill="D9D9D9" w:themeFill="background1" w:themeFillShade="D9"/>
          </w:tcPr>
          <w:p w14:paraId="565DED96" w14:textId="77777777" w:rsidR="009540B3" w:rsidRPr="00595708" w:rsidRDefault="009540B3" w:rsidP="009540B3">
            <w:pPr>
              <w:rPr>
                <w:rFonts w:asciiTheme="minorHAnsi" w:eastAsia="Calibri" w:hAnsiTheme="minorHAnsi" w:cstheme="minorHAnsi"/>
                <w:b/>
                <w:u w:val="single"/>
                <w:lang w:val="en-US"/>
              </w:rPr>
            </w:pPr>
            <w:r w:rsidRPr="00595708">
              <w:rPr>
                <w:rFonts w:asciiTheme="minorHAnsi" w:eastAsia="Calibri" w:hAnsiTheme="minorHAnsi" w:cstheme="minorHAnsi"/>
                <w:b/>
                <w:lang w:val="en-US"/>
              </w:rPr>
              <w:t>Total Construction of Buildings (in m²) over the period 2004 - 2014</w:t>
            </w:r>
          </w:p>
        </w:tc>
      </w:tr>
      <w:tr w:rsidR="009540B3" w:rsidRPr="00595708" w14:paraId="49614732" w14:textId="77777777" w:rsidTr="002A280A">
        <w:tc>
          <w:tcPr>
            <w:tcW w:w="3601" w:type="dxa"/>
          </w:tcPr>
          <w:p w14:paraId="3332C41E" w14:textId="77777777" w:rsidR="009540B3" w:rsidRPr="00595708" w:rsidRDefault="009540B3" w:rsidP="009540B3">
            <w:pPr>
              <w:rPr>
                <w:rFonts w:asciiTheme="minorHAnsi" w:eastAsia="Calibri" w:hAnsiTheme="minorHAnsi" w:cstheme="minorHAnsi"/>
                <w:lang w:val="en-US"/>
              </w:rPr>
            </w:pPr>
            <w:r w:rsidRPr="00595708">
              <w:rPr>
                <w:rFonts w:asciiTheme="minorHAnsi" w:eastAsia="Calibri" w:hAnsiTheme="minorHAnsi" w:cstheme="minorHAnsi"/>
                <w:lang w:val="en-US"/>
              </w:rPr>
              <w:t>Building Type</w:t>
            </w:r>
          </w:p>
        </w:tc>
        <w:tc>
          <w:tcPr>
            <w:tcW w:w="3597" w:type="dxa"/>
          </w:tcPr>
          <w:p w14:paraId="3D9A7BA7" w14:textId="77777777" w:rsidR="009540B3" w:rsidRPr="00595708" w:rsidRDefault="009540B3" w:rsidP="009540B3">
            <w:pPr>
              <w:rPr>
                <w:rFonts w:asciiTheme="minorHAnsi" w:eastAsia="Calibri" w:hAnsiTheme="minorHAnsi" w:cstheme="minorHAnsi"/>
                <w:i/>
                <w:lang w:val="en-US"/>
              </w:rPr>
            </w:pPr>
            <w:r w:rsidRPr="00595708">
              <w:rPr>
                <w:rFonts w:asciiTheme="minorHAnsi" w:eastAsia="Calibri" w:hAnsiTheme="minorHAnsi" w:cstheme="minorHAnsi"/>
                <w:i/>
                <w:lang w:val="en-US"/>
              </w:rPr>
              <w:t xml:space="preserve">Square </w:t>
            </w:r>
            <w:proofErr w:type="spellStart"/>
            <w:r w:rsidRPr="00595708">
              <w:rPr>
                <w:rFonts w:asciiTheme="minorHAnsi" w:eastAsia="Calibri" w:hAnsiTheme="minorHAnsi" w:cstheme="minorHAnsi"/>
                <w:i/>
                <w:lang w:val="en-US"/>
              </w:rPr>
              <w:t>Metres</w:t>
            </w:r>
            <w:proofErr w:type="spellEnd"/>
            <w:r w:rsidRPr="00595708">
              <w:rPr>
                <w:rFonts w:asciiTheme="minorHAnsi" w:eastAsia="Calibri" w:hAnsiTheme="minorHAnsi" w:cstheme="minorHAnsi"/>
                <w:i/>
                <w:lang w:val="en-US"/>
              </w:rPr>
              <w:t xml:space="preserve"> (m²)</w:t>
            </w:r>
          </w:p>
        </w:tc>
        <w:tc>
          <w:tcPr>
            <w:tcW w:w="1802" w:type="dxa"/>
          </w:tcPr>
          <w:p w14:paraId="6A869DD1" w14:textId="77777777" w:rsidR="009540B3" w:rsidRPr="00595708" w:rsidRDefault="009540B3" w:rsidP="009540B3">
            <w:pPr>
              <w:rPr>
                <w:rFonts w:asciiTheme="minorHAnsi" w:eastAsia="Calibri" w:hAnsiTheme="minorHAnsi" w:cstheme="minorHAnsi"/>
                <w:i/>
                <w:lang w:val="en-US"/>
              </w:rPr>
            </w:pPr>
            <w:r w:rsidRPr="00595708">
              <w:rPr>
                <w:rFonts w:asciiTheme="minorHAnsi" w:eastAsia="Calibri" w:hAnsiTheme="minorHAnsi" w:cstheme="minorHAnsi"/>
                <w:i/>
                <w:lang w:val="en-US"/>
              </w:rPr>
              <w:t>Percentage</w:t>
            </w:r>
          </w:p>
        </w:tc>
      </w:tr>
      <w:tr w:rsidR="009540B3" w:rsidRPr="00595708" w14:paraId="5DFA337C" w14:textId="77777777" w:rsidTr="002A280A">
        <w:tc>
          <w:tcPr>
            <w:tcW w:w="3601" w:type="dxa"/>
          </w:tcPr>
          <w:p w14:paraId="33F53510" w14:textId="77777777" w:rsidR="009540B3" w:rsidRPr="00595708" w:rsidRDefault="009540B3" w:rsidP="009540B3">
            <w:pPr>
              <w:rPr>
                <w:rFonts w:asciiTheme="minorHAnsi" w:eastAsia="Calibri" w:hAnsiTheme="minorHAnsi" w:cstheme="minorHAnsi"/>
                <w:lang w:val="en-US"/>
              </w:rPr>
            </w:pPr>
            <w:r w:rsidRPr="00595708">
              <w:rPr>
                <w:rFonts w:asciiTheme="minorHAnsi" w:eastAsia="Calibri" w:hAnsiTheme="minorHAnsi" w:cstheme="minorHAnsi"/>
                <w:lang w:val="en-US"/>
              </w:rPr>
              <w:t>Wooden Frame</w:t>
            </w:r>
          </w:p>
        </w:tc>
        <w:tc>
          <w:tcPr>
            <w:tcW w:w="3597" w:type="dxa"/>
          </w:tcPr>
          <w:p w14:paraId="61016FDE" w14:textId="77777777" w:rsidR="009540B3" w:rsidRPr="00595708" w:rsidRDefault="009540B3" w:rsidP="009540B3">
            <w:pPr>
              <w:rPr>
                <w:rFonts w:asciiTheme="minorHAnsi" w:eastAsia="Calibri" w:hAnsiTheme="minorHAnsi" w:cstheme="minorHAnsi"/>
                <w:lang w:val="en-US"/>
              </w:rPr>
            </w:pPr>
            <w:r w:rsidRPr="00595708">
              <w:rPr>
                <w:rFonts w:asciiTheme="minorHAnsi" w:eastAsia="Calibri" w:hAnsiTheme="minorHAnsi" w:cstheme="minorHAnsi"/>
                <w:lang w:val="en-US"/>
              </w:rPr>
              <w:t>1,253,087</w:t>
            </w:r>
          </w:p>
        </w:tc>
        <w:tc>
          <w:tcPr>
            <w:tcW w:w="1802" w:type="dxa"/>
          </w:tcPr>
          <w:p w14:paraId="0F2D7550" w14:textId="77777777" w:rsidR="009540B3" w:rsidRPr="00595708" w:rsidRDefault="009540B3" w:rsidP="009540B3">
            <w:pPr>
              <w:rPr>
                <w:rFonts w:asciiTheme="minorHAnsi" w:eastAsia="Calibri" w:hAnsiTheme="minorHAnsi" w:cstheme="minorHAnsi"/>
                <w:lang w:val="en-US"/>
              </w:rPr>
            </w:pPr>
            <w:r w:rsidRPr="00595708">
              <w:rPr>
                <w:rFonts w:asciiTheme="minorHAnsi" w:eastAsia="Calibri" w:hAnsiTheme="minorHAnsi" w:cstheme="minorHAnsi"/>
                <w:lang w:val="en-US"/>
              </w:rPr>
              <w:t>0.13%</w:t>
            </w:r>
          </w:p>
        </w:tc>
      </w:tr>
      <w:tr w:rsidR="009540B3" w:rsidRPr="00595708" w14:paraId="161B25F5" w14:textId="77777777" w:rsidTr="002A280A">
        <w:tc>
          <w:tcPr>
            <w:tcW w:w="3601" w:type="dxa"/>
          </w:tcPr>
          <w:p w14:paraId="62960971" w14:textId="77777777" w:rsidR="009540B3" w:rsidRPr="00595708" w:rsidRDefault="009540B3" w:rsidP="009540B3">
            <w:pPr>
              <w:rPr>
                <w:rFonts w:asciiTheme="minorHAnsi" w:eastAsia="Calibri" w:hAnsiTheme="minorHAnsi" w:cstheme="minorHAnsi"/>
                <w:lang w:val="en-US"/>
              </w:rPr>
            </w:pPr>
            <w:r w:rsidRPr="00595708">
              <w:rPr>
                <w:rFonts w:asciiTheme="minorHAnsi" w:eastAsia="Calibri" w:hAnsiTheme="minorHAnsi" w:cstheme="minorHAnsi"/>
                <w:lang w:val="en-US"/>
              </w:rPr>
              <w:t>Non-Wooden Frame</w:t>
            </w:r>
          </w:p>
        </w:tc>
        <w:tc>
          <w:tcPr>
            <w:tcW w:w="3597" w:type="dxa"/>
          </w:tcPr>
          <w:p w14:paraId="30F51562" w14:textId="77777777" w:rsidR="009540B3" w:rsidRPr="00595708" w:rsidRDefault="009540B3" w:rsidP="009540B3">
            <w:pPr>
              <w:rPr>
                <w:rFonts w:asciiTheme="minorHAnsi" w:eastAsia="Calibri" w:hAnsiTheme="minorHAnsi" w:cstheme="minorHAnsi"/>
                <w:lang w:val="en-US"/>
              </w:rPr>
            </w:pPr>
            <w:r w:rsidRPr="00595708">
              <w:rPr>
                <w:rFonts w:asciiTheme="minorHAnsi" w:eastAsia="Calibri" w:hAnsiTheme="minorHAnsi" w:cstheme="minorHAnsi"/>
                <w:lang w:val="en-US"/>
              </w:rPr>
              <w:t>954,779,880</w:t>
            </w:r>
          </w:p>
        </w:tc>
        <w:tc>
          <w:tcPr>
            <w:tcW w:w="1802" w:type="dxa"/>
          </w:tcPr>
          <w:p w14:paraId="45422891" w14:textId="77777777" w:rsidR="009540B3" w:rsidRPr="00595708" w:rsidRDefault="009540B3" w:rsidP="009540B3">
            <w:pPr>
              <w:rPr>
                <w:rFonts w:asciiTheme="minorHAnsi" w:eastAsia="Calibri" w:hAnsiTheme="minorHAnsi" w:cstheme="minorHAnsi"/>
                <w:lang w:val="en-US"/>
              </w:rPr>
            </w:pPr>
            <w:r w:rsidRPr="00595708">
              <w:rPr>
                <w:rFonts w:asciiTheme="minorHAnsi" w:eastAsia="Calibri" w:hAnsiTheme="minorHAnsi" w:cstheme="minorHAnsi"/>
                <w:lang w:val="en-US"/>
              </w:rPr>
              <w:t>99.87%</w:t>
            </w:r>
          </w:p>
        </w:tc>
      </w:tr>
    </w:tbl>
    <w:p w14:paraId="2A8BF555" w14:textId="77777777" w:rsidR="009540B3" w:rsidRPr="00595708" w:rsidRDefault="009540B3" w:rsidP="009540B3">
      <w:pPr>
        <w:rPr>
          <w:b/>
          <w:u w:val="single"/>
          <w:lang w:val="en-US"/>
        </w:rPr>
      </w:pPr>
    </w:p>
    <w:p w14:paraId="564F82BD" w14:textId="77777777" w:rsidR="009540B3" w:rsidRPr="00595708" w:rsidRDefault="009540B3" w:rsidP="009540B3">
      <w:pPr>
        <w:rPr>
          <w:lang w:val="en-US"/>
        </w:rPr>
      </w:pPr>
    </w:p>
    <w:p w14:paraId="435763BA" w14:textId="77777777" w:rsidR="009540B3" w:rsidRPr="00595708" w:rsidRDefault="009540B3" w:rsidP="007A6AED">
      <w:pPr>
        <w:jc w:val="both"/>
        <w:rPr>
          <w:bCs/>
          <w:lang w:val="en-US"/>
        </w:rPr>
      </w:pPr>
      <w:r w:rsidRPr="00595708">
        <w:rPr>
          <w:lang w:val="en-US"/>
        </w:rPr>
        <w:t xml:space="preserve">5. </w:t>
      </w:r>
      <w:proofErr w:type="gramStart"/>
      <w:r w:rsidRPr="00595708">
        <w:rPr>
          <w:lang w:val="en-US"/>
        </w:rPr>
        <w:t>Despite the fact that</w:t>
      </w:r>
      <w:proofErr w:type="gramEnd"/>
      <w:r w:rsidRPr="00595708">
        <w:rPr>
          <w:lang w:val="en-US"/>
        </w:rPr>
        <w:t xml:space="preserve"> so few buildings in Turkey are constructed using wood, the potential for using wood for construction is very large. The total forested area in Turkey amounts to 2</w:t>
      </w:r>
      <w:r w:rsidR="007608A6" w:rsidRPr="00595708">
        <w:rPr>
          <w:lang w:val="en-US"/>
        </w:rPr>
        <w:t>2.3</w:t>
      </w:r>
      <w:r w:rsidRPr="00595708">
        <w:rPr>
          <w:lang w:val="en-US"/>
        </w:rPr>
        <w:t xml:space="preserve"> million ha which constitutes 27% of the total surface area of the country with an estimated total volume of 1.</w:t>
      </w:r>
      <w:r w:rsidR="007608A6" w:rsidRPr="00595708">
        <w:rPr>
          <w:lang w:val="en-US"/>
        </w:rPr>
        <w:t>6</w:t>
      </w:r>
      <w:r w:rsidRPr="00595708">
        <w:rPr>
          <w:lang w:val="en-US"/>
        </w:rPr>
        <w:t xml:space="preserve"> billion m³. 99.8% of the forest areas in Turkey are owned and managed by the State. </w:t>
      </w:r>
      <w:bookmarkStart w:id="25" w:name="_Hlk529179248"/>
      <w:r w:rsidRPr="00595708">
        <w:rPr>
          <w:lang w:val="en-US"/>
        </w:rPr>
        <w:t>General Directorate of Forestry</w:t>
      </w:r>
      <w:bookmarkEnd w:id="25"/>
      <w:r w:rsidRPr="00595708">
        <w:rPr>
          <w:lang w:val="en-US"/>
        </w:rPr>
        <w:t xml:space="preserve"> (GDF) operating under the Ministry of </w:t>
      </w:r>
      <w:r w:rsidR="0099478C" w:rsidRPr="00595708">
        <w:rPr>
          <w:lang w:val="en-US"/>
        </w:rPr>
        <w:t>Agriculture and Forestry</w:t>
      </w:r>
      <w:r w:rsidRPr="00595708">
        <w:rPr>
          <w:lang w:val="en-US"/>
        </w:rPr>
        <w:t xml:space="preserve"> (</w:t>
      </w:r>
      <w:proofErr w:type="spellStart"/>
      <w:r w:rsidRPr="00595708">
        <w:rPr>
          <w:lang w:val="en-US"/>
        </w:rPr>
        <w:t>Mo</w:t>
      </w:r>
      <w:r w:rsidR="0099478C" w:rsidRPr="00595708">
        <w:rPr>
          <w:lang w:val="en-US"/>
        </w:rPr>
        <w:t>AF</w:t>
      </w:r>
      <w:proofErr w:type="spellEnd"/>
      <w:r w:rsidRPr="00595708">
        <w:rPr>
          <w:lang w:val="en-US"/>
        </w:rPr>
        <w:t xml:space="preserve">) is the responsible institution for the protection, development and management of forests and forest areas. Today annual round wood consumption reaches about </w:t>
      </w:r>
      <w:r w:rsidR="007608A6" w:rsidRPr="00595708">
        <w:rPr>
          <w:lang w:val="en-US"/>
        </w:rPr>
        <w:t>31</w:t>
      </w:r>
      <w:r w:rsidRPr="00595708">
        <w:rPr>
          <w:lang w:val="en-US"/>
        </w:rPr>
        <w:t xml:space="preserve"> </w:t>
      </w:r>
      <w:r w:rsidRPr="00595708">
        <w:rPr>
          <w:bCs/>
          <w:lang w:val="en-US"/>
        </w:rPr>
        <w:t xml:space="preserve">million </w:t>
      </w:r>
      <w:r w:rsidRPr="00595708">
        <w:rPr>
          <w:lang w:val="en-US"/>
        </w:rPr>
        <w:t>m³</w:t>
      </w:r>
      <w:r w:rsidRPr="00595708">
        <w:rPr>
          <w:b/>
          <w:bCs/>
          <w:lang w:val="en-US"/>
        </w:rPr>
        <w:t xml:space="preserve"> </w:t>
      </w:r>
      <w:r w:rsidRPr="00595708">
        <w:rPr>
          <w:lang w:val="en-US"/>
        </w:rPr>
        <w:t>in Turkey</w:t>
      </w:r>
      <w:r w:rsidRPr="00595708">
        <w:rPr>
          <w:b/>
          <w:bCs/>
          <w:lang w:val="en-US"/>
        </w:rPr>
        <w:t xml:space="preserve">, </w:t>
      </w:r>
      <w:r w:rsidRPr="00595708">
        <w:rPr>
          <w:lang w:val="en-US"/>
        </w:rPr>
        <w:t>including both industrial (</w:t>
      </w:r>
      <w:r w:rsidR="007608A6" w:rsidRPr="00595708">
        <w:rPr>
          <w:lang w:val="en-US"/>
        </w:rPr>
        <w:t>22</w:t>
      </w:r>
      <w:r w:rsidRPr="00595708">
        <w:rPr>
          <w:lang w:val="en-US"/>
        </w:rPr>
        <w:t xml:space="preserve"> m³) and fuel wood (9 m³). This consumption is made up of domestic production of around 26 million m³ and imports (mainly from Ukraine</w:t>
      </w:r>
      <w:r w:rsidR="007608A6" w:rsidRPr="00595708">
        <w:rPr>
          <w:lang w:val="en-US"/>
        </w:rPr>
        <w:t>, followed by Russia and then USA</w:t>
      </w:r>
      <w:r w:rsidRPr="00595708">
        <w:rPr>
          <w:lang w:val="en-US"/>
        </w:rPr>
        <w:t xml:space="preserve">) of approximately </w:t>
      </w:r>
      <w:r w:rsidR="007608A6" w:rsidRPr="00595708">
        <w:rPr>
          <w:lang w:val="en-US"/>
        </w:rPr>
        <w:t>5</w:t>
      </w:r>
      <w:r w:rsidRPr="00595708">
        <w:rPr>
          <w:lang w:val="en-US"/>
        </w:rPr>
        <w:t xml:space="preserve"> million m³</w:t>
      </w:r>
      <w:r w:rsidR="007608A6" w:rsidRPr="00595708">
        <w:rPr>
          <w:lang w:val="en-US"/>
        </w:rPr>
        <w:t xml:space="preserve"> (as of 2017)</w:t>
      </w:r>
      <w:r w:rsidRPr="00595708">
        <w:rPr>
          <w:lang w:val="en-US"/>
        </w:rPr>
        <w:t xml:space="preserve">. Besides, huge amount of chips, saw wood and other processed wood products are imported. The </w:t>
      </w:r>
      <w:r w:rsidRPr="00595708">
        <w:rPr>
          <w:bCs/>
          <w:lang w:val="en-US"/>
        </w:rPr>
        <w:t xml:space="preserve">General Directorate of Forestry (GDF) is the main industrial wood supplier with </w:t>
      </w:r>
      <w:r w:rsidR="007608A6" w:rsidRPr="00595708">
        <w:rPr>
          <w:bCs/>
          <w:lang w:val="en-US"/>
        </w:rPr>
        <w:t>68</w:t>
      </w:r>
      <w:r w:rsidRPr="00595708">
        <w:rPr>
          <w:bCs/>
          <w:lang w:val="en-US"/>
        </w:rPr>
        <w:t xml:space="preserve">% market share. Between 2008 and 2014, consumption of wood grew at an average 7.6% per year due to developments in construction sector. The breakdown in production figures (2013) is currently logs (34%), farmer wood (16%), </w:t>
      </w:r>
      <w:proofErr w:type="spellStart"/>
      <w:r w:rsidRPr="00595708">
        <w:rPr>
          <w:bCs/>
          <w:lang w:val="en-US"/>
        </w:rPr>
        <w:t>fibre</w:t>
      </w:r>
      <w:proofErr w:type="spellEnd"/>
      <w:r w:rsidRPr="00595708">
        <w:rPr>
          <w:bCs/>
          <w:lang w:val="en-US"/>
        </w:rPr>
        <w:t xml:space="preserve"> board (41%), industrial wood (5%) and mine timber (4%). (Source: </w:t>
      </w:r>
      <w:r w:rsidR="0099478C" w:rsidRPr="00595708">
        <w:rPr>
          <w:bCs/>
          <w:lang w:val="en-US"/>
        </w:rPr>
        <w:t>General Directorate of Forestry</w:t>
      </w:r>
      <w:r w:rsidRPr="00595708">
        <w:rPr>
          <w:bCs/>
          <w:lang w:val="en-US"/>
        </w:rPr>
        <w:t xml:space="preserve">, Ministry of </w:t>
      </w:r>
      <w:r w:rsidR="0099478C" w:rsidRPr="00595708">
        <w:rPr>
          <w:bCs/>
          <w:lang w:val="en-US"/>
        </w:rPr>
        <w:t>Agriculture and Forestry</w:t>
      </w:r>
      <w:r w:rsidRPr="00595708">
        <w:rPr>
          <w:bCs/>
          <w:lang w:val="en-US"/>
        </w:rPr>
        <w:t>)</w:t>
      </w:r>
      <w:r w:rsidR="007A6AED" w:rsidRPr="00595708">
        <w:rPr>
          <w:bCs/>
          <w:lang w:val="en-US"/>
        </w:rPr>
        <w:t>.</w:t>
      </w:r>
    </w:p>
    <w:p w14:paraId="0A99B2F6" w14:textId="77777777" w:rsidR="009540B3" w:rsidRPr="00595708" w:rsidRDefault="009540B3" w:rsidP="009540B3">
      <w:pPr>
        <w:rPr>
          <w:bCs/>
          <w:lang w:val="en-US"/>
        </w:rPr>
      </w:pPr>
    </w:p>
    <w:p w14:paraId="4573396B" w14:textId="77777777" w:rsidR="009540B3" w:rsidRPr="00595708" w:rsidRDefault="009540B3" w:rsidP="007A6AED">
      <w:pPr>
        <w:jc w:val="both"/>
        <w:rPr>
          <w:bCs/>
          <w:lang w:val="en-US"/>
        </w:rPr>
      </w:pPr>
      <w:r w:rsidRPr="00595708">
        <w:rPr>
          <w:bCs/>
          <w:lang w:val="en-US"/>
        </w:rPr>
        <w:t xml:space="preserve">6. Most of the </w:t>
      </w:r>
      <w:r w:rsidR="007608A6" w:rsidRPr="00595708">
        <w:rPr>
          <w:lang w:val="en-US"/>
        </w:rPr>
        <w:t>31</w:t>
      </w:r>
      <w:r w:rsidRPr="00595708">
        <w:rPr>
          <w:lang w:val="en-US"/>
        </w:rPr>
        <w:t xml:space="preserve"> </w:t>
      </w:r>
      <w:r w:rsidRPr="00595708">
        <w:rPr>
          <w:bCs/>
          <w:lang w:val="en-US"/>
        </w:rPr>
        <w:t xml:space="preserve">million </w:t>
      </w:r>
      <w:r w:rsidRPr="00595708">
        <w:rPr>
          <w:lang w:val="en-US"/>
        </w:rPr>
        <w:t>m³</w:t>
      </w:r>
      <w:r w:rsidRPr="00595708">
        <w:rPr>
          <w:bCs/>
          <w:lang w:val="en-US"/>
        </w:rPr>
        <w:t xml:space="preserve"> wood </w:t>
      </w:r>
      <w:r w:rsidR="000E5EE9" w:rsidRPr="00595708">
        <w:rPr>
          <w:bCs/>
          <w:lang w:val="en-US"/>
        </w:rPr>
        <w:t xml:space="preserve">consumption </w:t>
      </w:r>
      <w:r w:rsidRPr="00595708">
        <w:rPr>
          <w:bCs/>
          <w:lang w:val="en-US"/>
        </w:rPr>
        <w:t xml:space="preserve">in Turkey is used for furniture </w:t>
      </w:r>
      <w:r w:rsidR="006A5CB2" w:rsidRPr="00595708">
        <w:rPr>
          <w:bCs/>
          <w:lang w:val="en-US"/>
        </w:rPr>
        <w:t>(</w:t>
      </w:r>
      <w:r w:rsidR="000E5EE9" w:rsidRPr="00595708">
        <w:rPr>
          <w:bCs/>
          <w:lang w:val="en-US"/>
        </w:rPr>
        <w:t>38</w:t>
      </w:r>
      <w:r w:rsidR="006A5CB2" w:rsidRPr="00595708">
        <w:rPr>
          <w:bCs/>
          <w:lang w:val="en-US"/>
        </w:rPr>
        <w:t>%), timber (</w:t>
      </w:r>
      <w:r w:rsidR="000E5EE9" w:rsidRPr="00595708">
        <w:rPr>
          <w:bCs/>
          <w:lang w:val="en-US"/>
        </w:rPr>
        <w:t>32%</w:t>
      </w:r>
      <w:r w:rsidR="006A5CB2" w:rsidRPr="00595708">
        <w:rPr>
          <w:bCs/>
          <w:lang w:val="en-US"/>
        </w:rPr>
        <w:t xml:space="preserve">) </w:t>
      </w:r>
      <w:r w:rsidRPr="00595708">
        <w:rPr>
          <w:bCs/>
          <w:lang w:val="en-US"/>
        </w:rPr>
        <w:t xml:space="preserve">and firewood </w:t>
      </w:r>
      <w:r w:rsidR="006A5CB2" w:rsidRPr="00595708">
        <w:rPr>
          <w:bCs/>
          <w:lang w:val="en-US"/>
        </w:rPr>
        <w:t>(</w:t>
      </w:r>
      <w:r w:rsidR="000E5EE9" w:rsidRPr="00595708">
        <w:rPr>
          <w:bCs/>
          <w:lang w:val="en-US"/>
        </w:rPr>
        <w:t>28%</w:t>
      </w:r>
      <w:r w:rsidR="006A5CB2" w:rsidRPr="00595708">
        <w:rPr>
          <w:bCs/>
          <w:lang w:val="en-US"/>
        </w:rPr>
        <w:t xml:space="preserve">) </w:t>
      </w:r>
      <w:r w:rsidRPr="00595708">
        <w:rPr>
          <w:bCs/>
          <w:lang w:val="en-US"/>
        </w:rPr>
        <w:t xml:space="preserve">with only limited amounts (&lt; </w:t>
      </w:r>
      <w:r w:rsidR="000E5EE9" w:rsidRPr="00595708">
        <w:rPr>
          <w:bCs/>
          <w:lang w:val="en-US"/>
        </w:rPr>
        <w:t>2</w:t>
      </w:r>
      <w:r w:rsidRPr="00595708">
        <w:rPr>
          <w:bCs/>
          <w:lang w:val="en-US"/>
        </w:rPr>
        <w:t>%) going for the construction of new wooden housing and in Turkey there is currently very limited experience with new technologies which use wood as technology in construction. The number of new buildings in Turkey using wood for each of the last three years is tiny, estimated at 194 buildings in 2012, 114 buildings in 2013, 222 buildings in 2014</w:t>
      </w:r>
      <w:r w:rsidR="005D6536" w:rsidRPr="00595708">
        <w:rPr>
          <w:bCs/>
          <w:lang w:val="en-US"/>
        </w:rPr>
        <w:t xml:space="preserve"> and 188 buildings in 2017</w:t>
      </w:r>
      <w:r w:rsidRPr="00595708">
        <w:rPr>
          <w:bCs/>
          <w:lang w:val="en-US"/>
        </w:rPr>
        <w:t xml:space="preserve">. </w:t>
      </w:r>
      <w:proofErr w:type="gramStart"/>
      <w:r w:rsidRPr="00595708">
        <w:rPr>
          <w:bCs/>
          <w:lang w:val="en-US"/>
        </w:rPr>
        <w:t>In particular, there</w:t>
      </w:r>
      <w:proofErr w:type="gramEnd"/>
      <w:r w:rsidRPr="00595708">
        <w:rPr>
          <w:bCs/>
          <w:lang w:val="en-US"/>
        </w:rPr>
        <w:t xml:space="preserve"> is one technology with a lot of environmental and economic benefits which has not been widely used. This technology is called Cross Laminated Timber (CLT) which is an engineered wood building system designed in such a way as to complement light and heavy timber framing options. CLT is a technology of which there is almost no experience in Turkey. CLT is made from several layers of lumber board, stacked crosswise (usually at </w:t>
      </w:r>
      <w:proofErr w:type="gramStart"/>
      <w:r w:rsidRPr="00595708">
        <w:rPr>
          <w:bCs/>
          <w:lang w:val="en-US"/>
        </w:rPr>
        <w:t>90 degree</w:t>
      </w:r>
      <w:proofErr w:type="gramEnd"/>
      <w:r w:rsidRPr="00595708">
        <w:rPr>
          <w:bCs/>
          <w:lang w:val="en-US"/>
        </w:rPr>
        <w:t xml:space="preserve"> angles) and glued together on their wide faces. The cross lamination provides dimensional stability, strength, and rigidity and therefore there are significant advantages in using CLT as a construction material. CLT forms the structural floor and wall element of </w:t>
      </w:r>
      <w:r w:rsidR="00821D90" w:rsidRPr="00595708">
        <w:rPr>
          <w:bCs/>
          <w:lang w:val="en-US"/>
        </w:rPr>
        <w:t>buildings and</w:t>
      </w:r>
      <w:r w:rsidRPr="00595708">
        <w:rPr>
          <w:bCs/>
          <w:lang w:val="en-US"/>
        </w:rPr>
        <w:t xml:space="preserve"> has been used s</w:t>
      </w:r>
      <w:r w:rsidR="0099478C" w:rsidRPr="00595708">
        <w:rPr>
          <w:bCs/>
          <w:lang w:val="en-US"/>
        </w:rPr>
        <w:t xml:space="preserve">uccessfully to build up to nine </w:t>
      </w:r>
      <w:proofErr w:type="spellStart"/>
      <w:r w:rsidRPr="00595708">
        <w:rPr>
          <w:bCs/>
          <w:lang w:val="en-US"/>
        </w:rPr>
        <w:t>storeys</w:t>
      </w:r>
      <w:proofErr w:type="spellEnd"/>
      <w:r w:rsidRPr="00595708">
        <w:rPr>
          <w:bCs/>
          <w:lang w:val="en-US"/>
        </w:rPr>
        <w:t xml:space="preserve"> in the UK (The </w:t>
      </w:r>
      <w:proofErr w:type="spellStart"/>
      <w:r w:rsidRPr="00595708">
        <w:rPr>
          <w:bCs/>
          <w:lang w:val="en-US"/>
        </w:rPr>
        <w:t>Stadthaus</w:t>
      </w:r>
      <w:proofErr w:type="spellEnd"/>
      <w:r w:rsidRPr="00595708">
        <w:rPr>
          <w:bCs/>
          <w:lang w:val="en-US"/>
        </w:rPr>
        <w:t xml:space="preserve"> building, London) and it has been popular in Europe for more than 20 years</w:t>
      </w:r>
      <w:r w:rsidR="005D6536" w:rsidRPr="00595708">
        <w:rPr>
          <w:bCs/>
          <w:lang w:val="en-US"/>
        </w:rPr>
        <w:t xml:space="preserve">. Similarly, the Brock Commons </w:t>
      </w:r>
      <w:r w:rsidR="00821D90" w:rsidRPr="00595708">
        <w:rPr>
          <w:bCs/>
          <w:lang w:val="en-US"/>
        </w:rPr>
        <w:t>student’s</w:t>
      </w:r>
      <w:r w:rsidR="005D6536" w:rsidRPr="00595708">
        <w:rPr>
          <w:bCs/>
          <w:lang w:val="en-US"/>
        </w:rPr>
        <w:t xml:space="preserve"> residence at the University of British Columbia in Canada has 18 </w:t>
      </w:r>
      <w:proofErr w:type="spellStart"/>
      <w:r w:rsidR="005D6536" w:rsidRPr="00595708">
        <w:rPr>
          <w:bCs/>
          <w:lang w:val="en-US"/>
        </w:rPr>
        <w:t>storeys</w:t>
      </w:r>
      <w:proofErr w:type="spellEnd"/>
      <w:r w:rsidR="005D6536" w:rsidRPr="00595708">
        <w:rPr>
          <w:bCs/>
          <w:lang w:val="en-US"/>
        </w:rPr>
        <w:t xml:space="preserve"> and is currently the tallest of its kind in the world. Currently, </w:t>
      </w:r>
      <w:r w:rsidRPr="00595708">
        <w:rPr>
          <w:bCs/>
          <w:lang w:val="en-US"/>
        </w:rPr>
        <w:t>there are no barriers to producing more of it beyond the fact that there is limited awareness about the benefits and advantages of using CLT as a building material.</w:t>
      </w:r>
    </w:p>
    <w:p w14:paraId="706EA498" w14:textId="77777777" w:rsidR="009540B3" w:rsidRPr="00595708" w:rsidRDefault="009540B3" w:rsidP="007A6AED">
      <w:pPr>
        <w:jc w:val="both"/>
        <w:rPr>
          <w:bCs/>
          <w:lang w:val="en-US"/>
        </w:rPr>
      </w:pPr>
    </w:p>
    <w:p w14:paraId="5FAD5C8B" w14:textId="77777777" w:rsidR="009540B3" w:rsidRPr="00595708" w:rsidRDefault="009540B3" w:rsidP="007A6AED">
      <w:pPr>
        <w:jc w:val="both"/>
        <w:rPr>
          <w:lang w:val="en-US"/>
        </w:rPr>
      </w:pPr>
      <w:r w:rsidRPr="00595708">
        <w:rPr>
          <w:lang w:val="en-US"/>
        </w:rPr>
        <w:t xml:space="preserve">7. Timber (and </w:t>
      </w:r>
      <w:proofErr w:type="gramStart"/>
      <w:r w:rsidRPr="00595708">
        <w:rPr>
          <w:lang w:val="en-US"/>
        </w:rPr>
        <w:t>in particular cross</w:t>
      </w:r>
      <w:proofErr w:type="gramEnd"/>
      <w:r w:rsidRPr="00595708">
        <w:rPr>
          <w:lang w:val="en-US"/>
        </w:rPr>
        <w:t xml:space="preserve"> laminated timber - CLT) is an effective carbon sink which can sequester carbon dioxide. It is estimated the construction related emissions from wooden construction are 10-15 percent lower than from concrete and steel are produced from energy intensive processes that release large amounts of carbon dioxide into the atmosphere. </w:t>
      </w:r>
      <w:r w:rsidR="0099478C" w:rsidRPr="00595708">
        <w:rPr>
          <w:lang w:val="en-US"/>
        </w:rPr>
        <w:t>(Sou</w:t>
      </w:r>
      <w:r w:rsidRPr="00595708">
        <w:rPr>
          <w:lang w:val="en-US"/>
        </w:rPr>
        <w:t xml:space="preserve">rce: Yale School of Forestry – Carbon, Fossil Fuel and Biodiversity Mitigation with Wood and Forests, - 2014) This means that low cost energy efficient wooden housing using CLT can </w:t>
      </w:r>
      <w:proofErr w:type="gramStart"/>
      <w:r w:rsidRPr="00595708">
        <w:rPr>
          <w:lang w:val="en-US"/>
        </w:rPr>
        <w:t>be considered to be</w:t>
      </w:r>
      <w:proofErr w:type="gramEnd"/>
      <w:r w:rsidRPr="00595708">
        <w:rPr>
          <w:lang w:val="en-US"/>
        </w:rPr>
        <w:t xml:space="preserve"> an environmentally friendly technology which sequesters carbon dioxide and helps Turkey with meeting its climate change goals. </w:t>
      </w:r>
      <w:proofErr w:type="gramStart"/>
      <w:r w:rsidRPr="00595708">
        <w:rPr>
          <w:lang w:val="en-US"/>
        </w:rPr>
        <w:t>In particular, CLT</w:t>
      </w:r>
      <w:proofErr w:type="gramEnd"/>
      <w:r w:rsidRPr="00595708">
        <w:rPr>
          <w:lang w:val="en-US"/>
        </w:rPr>
        <w:t xml:space="preserve"> has the following social, economic, and environmental benefits which are demonstrated in Table 1-2 below as follows:</w:t>
      </w:r>
    </w:p>
    <w:p w14:paraId="18C42E1E" w14:textId="77777777" w:rsidR="009540B3" w:rsidRPr="00595708" w:rsidRDefault="009540B3" w:rsidP="009540B3">
      <w:pPr>
        <w:rPr>
          <w:lang w:val="en-US"/>
        </w:rPr>
      </w:pPr>
    </w:p>
    <w:p w14:paraId="392A04C6" w14:textId="77777777" w:rsidR="009540B3" w:rsidRPr="00595708" w:rsidRDefault="009540B3" w:rsidP="00F81C10">
      <w:pPr>
        <w:jc w:val="center"/>
        <w:rPr>
          <w:b/>
          <w:u w:val="single"/>
          <w:lang w:val="en-US"/>
        </w:rPr>
      </w:pPr>
      <w:r w:rsidRPr="00595708">
        <w:rPr>
          <w:b/>
          <w:u w:val="single"/>
          <w:lang w:val="en-US"/>
        </w:rPr>
        <w:t>Table 1-2: Advantages of using Cross Laminated Timber (CLT) as a Carbon Sink</w:t>
      </w:r>
    </w:p>
    <w:tbl>
      <w:tblPr>
        <w:tblStyle w:val="TableGrid"/>
        <w:tblW w:w="0" w:type="auto"/>
        <w:tblInd w:w="1075" w:type="dxa"/>
        <w:tblLook w:val="04A0" w:firstRow="1" w:lastRow="0" w:firstColumn="1" w:lastColumn="0" w:noHBand="0" w:noVBand="1"/>
      </w:tblPr>
      <w:tblGrid>
        <w:gridCol w:w="1785"/>
        <w:gridCol w:w="6760"/>
      </w:tblGrid>
      <w:tr w:rsidR="009540B3" w:rsidRPr="00595708" w14:paraId="34287DEC" w14:textId="77777777" w:rsidTr="000356E3">
        <w:tc>
          <w:tcPr>
            <w:tcW w:w="1800" w:type="dxa"/>
            <w:shd w:val="clear" w:color="auto" w:fill="D9D9D9" w:themeFill="background1" w:themeFillShade="D9"/>
          </w:tcPr>
          <w:p w14:paraId="1C05EB89" w14:textId="77777777" w:rsidR="009540B3" w:rsidRPr="00595708" w:rsidRDefault="009540B3" w:rsidP="009540B3">
            <w:pPr>
              <w:rPr>
                <w:rFonts w:eastAsia="Calibri"/>
                <w:b/>
                <w:lang w:val="en-US"/>
              </w:rPr>
            </w:pPr>
            <w:r w:rsidRPr="00595708">
              <w:rPr>
                <w:rFonts w:eastAsia="Calibri"/>
                <w:b/>
                <w:lang w:val="en-US"/>
              </w:rPr>
              <w:t>Advantage</w:t>
            </w:r>
          </w:p>
        </w:tc>
        <w:tc>
          <w:tcPr>
            <w:tcW w:w="7020" w:type="dxa"/>
            <w:shd w:val="clear" w:color="auto" w:fill="D9D9D9" w:themeFill="background1" w:themeFillShade="D9"/>
          </w:tcPr>
          <w:p w14:paraId="2A29A4D0" w14:textId="77777777" w:rsidR="009540B3" w:rsidRPr="00595708" w:rsidRDefault="009540B3" w:rsidP="009540B3">
            <w:pPr>
              <w:rPr>
                <w:rFonts w:eastAsia="Calibri"/>
                <w:b/>
                <w:lang w:val="en-US"/>
              </w:rPr>
            </w:pPr>
            <w:r w:rsidRPr="00595708">
              <w:rPr>
                <w:rFonts w:eastAsia="Calibri"/>
                <w:b/>
                <w:lang w:val="en-US"/>
              </w:rPr>
              <w:t>Explanation of Advantages</w:t>
            </w:r>
          </w:p>
          <w:p w14:paraId="1AA48254" w14:textId="77777777" w:rsidR="009540B3" w:rsidRPr="00595708" w:rsidRDefault="009540B3" w:rsidP="009540B3">
            <w:pPr>
              <w:rPr>
                <w:rFonts w:eastAsia="Calibri"/>
                <w:b/>
                <w:lang w:val="en-US"/>
              </w:rPr>
            </w:pPr>
          </w:p>
        </w:tc>
      </w:tr>
      <w:tr w:rsidR="009540B3" w:rsidRPr="00595708" w14:paraId="341583BC" w14:textId="77777777" w:rsidTr="000356E3">
        <w:tc>
          <w:tcPr>
            <w:tcW w:w="1800" w:type="dxa"/>
          </w:tcPr>
          <w:p w14:paraId="1073A36D" w14:textId="77777777" w:rsidR="009540B3" w:rsidRPr="00595708" w:rsidRDefault="009540B3" w:rsidP="009540B3">
            <w:pPr>
              <w:rPr>
                <w:rFonts w:eastAsia="Calibri"/>
                <w:lang w:val="en-US"/>
              </w:rPr>
            </w:pPr>
            <w:r w:rsidRPr="00595708">
              <w:rPr>
                <w:rFonts w:eastAsia="Calibri"/>
                <w:lang w:val="en-US"/>
              </w:rPr>
              <w:t>Strength</w:t>
            </w:r>
          </w:p>
        </w:tc>
        <w:tc>
          <w:tcPr>
            <w:tcW w:w="7020" w:type="dxa"/>
          </w:tcPr>
          <w:p w14:paraId="3F513429" w14:textId="77777777" w:rsidR="009540B3" w:rsidRPr="00595708" w:rsidRDefault="009540B3" w:rsidP="009540B3">
            <w:pPr>
              <w:numPr>
                <w:ilvl w:val="0"/>
                <w:numId w:val="3"/>
              </w:numPr>
              <w:rPr>
                <w:lang w:val="en-US"/>
              </w:rPr>
            </w:pPr>
            <w:r w:rsidRPr="00595708">
              <w:rPr>
                <w:lang w:val="en-US"/>
              </w:rPr>
              <w:t xml:space="preserve">Allows wood to be used in </w:t>
            </w:r>
            <w:proofErr w:type="gramStart"/>
            <w:r w:rsidRPr="00595708">
              <w:rPr>
                <w:lang w:val="en-US"/>
              </w:rPr>
              <w:t>neve</w:t>
            </w:r>
            <w:r w:rsidR="0099478C" w:rsidRPr="00595708">
              <w:rPr>
                <w:lang w:val="en-US"/>
              </w:rPr>
              <w:t>r before</w:t>
            </w:r>
            <w:proofErr w:type="gramEnd"/>
            <w:r w:rsidR="0099478C" w:rsidRPr="00595708">
              <w:rPr>
                <w:lang w:val="en-US"/>
              </w:rPr>
              <w:t xml:space="preserve"> seen buildings like 30 </w:t>
            </w:r>
            <w:proofErr w:type="spellStart"/>
            <w:r w:rsidRPr="00595708">
              <w:rPr>
                <w:lang w:val="en-US"/>
              </w:rPr>
              <w:t>storey</w:t>
            </w:r>
            <w:r w:rsidR="0099478C" w:rsidRPr="00595708">
              <w:rPr>
                <w:lang w:val="en-US"/>
              </w:rPr>
              <w:t>s</w:t>
            </w:r>
            <w:proofErr w:type="spellEnd"/>
            <w:r w:rsidRPr="00595708">
              <w:rPr>
                <w:lang w:val="en-US"/>
              </w:rPr>
              <w:t xml:space="preserve"> high rises</w:t>
            </w:r>
          </w:p>
          <w:p w14:paraId="294ADF24" w14:textId="77777777" w:rsidR="009540B3" w:rsidRPr="00595708" w:rsidRDefault="009540B3" w:rsidP="009540B3">
            <w:pPr>
              <w:numPr>
                <w:ilvl w:val="0"/>
                <w:numId w:val="3"/>
              </w:numPr>
              <w:rPr>
                <w:lang w:val="en-US"/>
              </w:rPr>
            </w:pPr>
            <w:r w:rsidRPr="00595708">
              <w:rPr>
                <w:lang w:val="en-US"/>
              </w:rPr>
              <w:t>Cross lamination creates perfectly uniform strength properties like steel and concrete</w:t>
            </w:r>
          </w:p>
          <w:p w14:paraId="385F1E2D" w14:textId="77777777" w:rsidR="009540B3" w:rsidRPr="00595708" w:rsidRDefault="009540B3" w:rsidP="009540B3">
            <w:pPr>
              <w:numPr>
                <w:ilvl w:val="0"/>
                <w:numId w:val="3"/>
              </w:numPr>
              <w:rPr>
                <w:lang w:val="en-US"/>
              </w:rPr>
            </w:pPr>
            <w:r w:rsidRPr="00595708">
              <w:rPr>
                <w:lang w:val="en-US"/>
              </w:rPr>
              <w:t>Creates new possibilities in cantilevers and load bearing</w:t>
            </w:r>
          </w:p>
        </w:tc>
      </w:tr>
      <w:tr w:rsidR="009540B3" w:rsidRPr="00595708" w14:paraId="401C5E85" w14:textId="77777777" w:rsidTr="000356E3">
        <w:tc>
          <w:tcPr>
            <w:tcW w:w="1800" w:type="dxa"/>
          </w:tcPr>
          <w:p w14:paraId="386B7F8A" w14:textId="77777777" w:rsidR="009540B3" w:rsidRPr="00595708" w:rsidRDefault="009540B3" w:rsidP="009540B3">
            <w:pPr>
              <w:rPr>
                <w:rFonts w:eastAsia="Calibri"/>
                <w:lang w:val="en-US"/>
              </w:rPr>
            </w:pPr>
            <w:r w:rsidRPr="00595708">
              <w:rPr>
                <w:rFonts w:eastAsia="Calibri"/>
                <w:lang w:val="en-US"/>
              </w:rPr>
              <w:t>Fire</w:t>
            </w:r>
          </w:p>
        </w:tc>
        <w:tc>
          <w:tcPr>
            <w:tcW w:w="7020" w:type="dxa"/>
          </w:tcPr>
          <w:p w14:paraId="0F08AC79" w14:textId="77777777" w:rsidR="009540B3" w:rsidRPr="00595708" w:rsidRDefault="009540B3" w:rsidP="009540B3">
            <w:pPr>
              <w:numPr>
                <w:ilvl w:val="0"/>
                <w:numId w:val="4"/>
              </w:numPr>
              <w:rPr>
                <w:lang w:val="en-US"/>
              </w:rPr>
            </w:pPr>
            <w:r w:rsidRPr="00595708">
              <w:rPr>
                <w:lang w:val="en-US"/>
              </w:rPr>
              <w:t xml:space="preserve">Low surface area doesn’t sustain a </w:t>
            </w:r>
            <w:proofErr w:type="gramStart"/>
            <w:r w:rsidRPr="00595708">
              <w:rPr>
                <w:lang w:val="en-US"/>
              </w:rPr>
              <w:t>flame</w:t>
            </w:r>
            <w:proofErr w:type="gramEnd"/>
            <w:r w:rsidRPr="00595708">
              <w:rPr>
                <w:lang w:val="en-US"/>
              </w:rPr>
              <w:t xml:space="preserve"> so fires burn themselves out</w:t>
            </w:r>
          </w:p>
          <w:p w14:paraId="5ACD618B" w14:textId="77777777" w:rsidR="009540B3" w:rsidRPr="00595708" w:rsidRDefault="009540B3" w:rsidP="009540B3">
            <w:pPr>
              <w:numPr>
                <w:ilvl w:val="0"/>
                <w:numId w:val="4"/>
              </w:numPr>
              <w:rPr>
                <w:lang w:val="en-US"/>
              </w:rPr>
            </w:pPr>
            <w:r w:rsidRPr="00595708">
              <w:rPr>
                <w:lang w:val="en-US"/>
              </w:rPr>
              <w:t>Airtight construction lowers the fires’ oxygen supply, gas does not travel through the panel</w:t>
            </w:r>
          </w:p>
          <w:p w14:paraId="1423E532" w14:textId="77777777" w:rsidR="009540B3" w:rsidRPr="00595708" w:rsidRDefault="009540B3" w:rsidP="009540B3">
            <w:pPr>
              <w:numPr>
                <w:ilvl w:val="0"/>
                <w:numId w:val="4"/>
              </w:numPr>
              <w:rPr>
                <w:lang w:val="en-US"/>
              </w:rPr>
            </w:pPr>
            <w:r w:rsidRPr="00595708">
              <w:rPr>
                <w:lang w:val="en-US"/>
              </w:rPr>
              <w:t>Heat does not conduct from one side of the panel to the other</w:t>
            </w:r>
          </w:p>
        </w:tc>
      </w:tr>
      <w:tr w:rsidR="009540B3" w:rsidRPr="00595708" w14:paraId="319356FB" w14:textId="77777777" w:rsidTr="000356E3">
        <w:trPr>
          <w:trHeight w:val="1352"/>
        </w:trPr>
        <w:tc>
          <w:tcPr>
            <w:tcW w:w="1800" w:type="dxa"/>
          </w:tcPr>
          <w:p w14:paraId="1B62E65E" w14:textId="77777777" w:rsidR="009540B3" w:rsidRPr="00595708" w:rsidRDefault="009540B3" w:rsidP="009540B3">
            <w:pPr>
              <w:rPr>
                <w:rFonts w:eastAsia="Calibri"/>
                <w:lang w:val="en-US"/>
              </w:rPr>
            </w:pPr>
            <w:r w:rsidRPr="00595708">
              <w:rPr>
                <w:rFonts w:eastAsia="Calibri"/>
                <w:lang w:val="en-US"/>
              </w:rPr>
              <w:t>Seismic</w:t>
            </w:r>
          </w:p>
        </w:tc>
        <w:tc>
          <w:tcPr>
            <w:tcW w:w="7020" w:type="dxa"/>
          </w:tcPr>
          <w:p w14:paraId="3C2C53A7" w14:textId="77777777" w:rsidR="009540B3" w:rsidRPr="00595708" w:rsidRDefault="009540B3" w:rsidP="009540B3">
            <w:pPr>
              <w:numPr>
                <w:ilvl w:val="0"/>
                <w:numId w:val="5"/>
              </w:numPr>
              <w:rPr>
                <w:lang w:val="en-US"/>
              </w:rPr>
            </w:pPr>
            <w:r w:rsidRPr="00595708">
              <w:rPr>
                <w:lang w:val="en-US"/>
              </w:rPr>
              <w:t>Combination of strength, ductility and light weight form the ideal earthquake-proof system</w:t>
            </w:r>
          </w:p>
          <w:p w14:paraId="0B920DA8" w14:textId="77777777" w:rsidR="009540B3" w:rsidRPr="00595708" w:rsidRDefault="009540B3" w:rsidP="009540B3">
            <w:pPr>
              <w:numPr>
                <w:ilvl w:val="0"/>
                <w:numId w:val="5"/>
              </w:numPr>
              <w:rPr>
                <w:lang w:val="en-US"/>
              </w:rPr>
            </w:pPr>
            <w:r w:rsidRPr="00595708">
              <w:rPr>
                <w:lang w:val="en-US"/>
              </w:rPr>
              <w:t xml:space="preserve">Shake table tests up to 7 </w:t>
            </w:r>
            <w:proofErr w:type="spellStart"/>
            <w:r w:rsidRPr="00595708">
              <w:rPr>
                <w:lang w:val="en-US"/>
              </w:rPr>
              <w:t>storeys</w:t>
            </w:r>
            <w:proofErr w:type="spellEnd"/>
            <w:r w:rsidRPr="00595708">
              <w:rPr>
                <w:lang w:val="en-US"/>
              </w:rPr>
              <w:t xml:space="preserve"> prove that CLT buildings have excellent performance</w:t>
            </w:r>
          </w:p>
          <w:p w14:paraId="7D228D4A" w14:textId="77777777" w:rsidR="009540B3" w:rsidRPr="00595708" w:rsidRDefault="009540B3" w:rsidP="009540B3">
            <w:pPr>
              <w:numPr>
                <w:ilvl w:val="0"/>
                <w:numId w:val="5"/>
              </w:numPr>
              <w:rPr>
                <w:lang w:val="en-US"/>
              </w:rPr>
            </w:pPr>
            <w:r w:rsidRPr="00595708">
              <w:rPr>
                <w:lang w:val="en-US"/>
              </w:rPr>
              <w:t>No loss of life or structural damage even against the strongest earthquakes</w:t>
            </w:r>
          </w:p>
        </w:tc>
      </w:tr>
      <w:tr w:rsidR="009540B3" w:rsidRPr="00595708" w14:paraId="6229ABEA" w14:textId="77777777" w:rsidTr="000356E3">
        <w:tc>
          <w:tcPr>
            <w:tcW w:w="1800" w:type="dxa"/>
          </w:tcPr>
          <w:p w14:paraId="7C7CA1D6" w14:textId="77777777" w:rsidR="009540B3" w:rsidRPr="00595708" w:rsidRDefault="009540B3" w:rsidP="009540B3">
            <w:pPr>
              <w:rPr>
                <w:rFonts w:eastAsia="Calibri"/>
                <w:lang w:val="en-US"/>
              </w:rPr>
            </w:pPr>
            <w:r w:rsidRPr="00595708">
              <w:rPr>
                <w:rFonts w:eastAsia="Calibri"/>
                <w:lang w:val="en-US"/>
              </w:rPr>
              <w:t>Acoustic and Vibration</w:t>
            </w:r>
          </w:p>
        </w:tc>
        <w:tc>
          <w:tcPr>
            <w:tcW w:w="7020" w:type="dxa"/>
          </w:tcPr>
          <w:p w14:paraId="545999F5" w14:textId="77777777" w:rsidR="009540B3" w:rsidRPr="00595708" w:rsidRDefault="009540B3" w:rsidP="009540B3">
            <w:pPr>
              <w:numPr>
                <w:ilvl w:val="0"/>
                <w:numId w:val="6"/>
              </w:numPr>
              <w:rPr>
                <w:lang w:val="en-US"/>
              </w:rPr>
            </w:pPr>
            <w:r w:rsidRPr="00595708">
              <w:rPr>
                <w:lang w:val="en-US"/>
              </w:rPr>
              <w:t>Solid wood panels give excellent acoustic insulation</w:t>
            </w:r>
          </w:p>
          <w:p w14:paraId="0C7438BA" w14:textId="77777777" w:rsidR="009540B3" w:rsidRPr="00595708" w:rsidRDefault="009540B3" w:rsidP="009540B3">
            <w:pPr>
              <w:numPr>
                <w:ilvl w:val="0"/>
                <w:numId w:val="6"/>
              </w:numPr>
              <w:rPr>
                <w:lang w:val="en-US"/>
              </w:rPr>
            </w:pPr>
            <w:r w:rsidRPr="00595708">
              <w:rPr>
                <w:lang w:val="en-US"/>
              </w:rPr>
              <w:t>Vibration design can satisfy the strictest building codes</w:t>
            </w:r>
          </w:p>
          <w:p w14:paraId="61B1008C" w14:textId="77777777" w:rsidR="009540B3" w:rsidRPr="00595708" w:rsidRDefault="009540B3" w:rsidP="009540B3">
            <w:pPr>
              <w:numPr>
                <w:ilvl w:val="0"/>
                <w:numId w:val="6"/>
              </w:numPr>
              <w:rPr>
                <w:lang w:val="en-US"/>
              </w:rPr>
            </w:pPr>
            <w:r w:rsidRPr="00595708">
              <w:rPr>
                <w:lang w:val="en-US"/>
              </w:rPr>
              <w:t>Construction process is nearly soundless, perfect for urban projects</w:t>
            </w:r>
          </w:p>
          <w:p w14:paraId="5E6EF7EA" w14:textId="77777777" w:rsidR="009540B3" w:rsidRPr="00595708" w:rsidRDefault="009540B3" w:rsidP="009540B3">
            <w:pPr>
              <w:rPr>
                <w:rFonts w:eastAsia="Calibri"/>
                <w:lang w:val="en-US"/>
              </w:rPr>
            </w:pPr>
          </w:p>
        </w:tc>
      </w:tr>
      <w:tr w:rsidR="009540B3" w:rsidRPr="00595708" w14:paraId="6B1BDA1A" w14:textId="77777777" w:rsidTr="000356E3">
        <w:tc>
          <w:tcPr>
            <w:tcW w:w="1800" w:type="dxa"/>
          </w:tcPr>
          <w:p w14:paraId="73B51D07" w14:textId="77777777" w:rsidR="009540B3" w:rsidRPr="00595708" w:rsidRDefault="009540B3" w:rsidP="009540B3">
            <w:pPr>
              <w:rPr>
                <w:rFonts w:eastAsia="Calibri"/>
                <w:lang w:val="en-US"/>
              </w:rPr>
            </w:pPr>
            <w:r w:rsidRPr="00595708">
              <w:rPr>
                <w:rFonts w:eastAsia="Calibri"/>
                <w:lang w:val="en-US"/>
              </w:rPr>
              <w:t>Thermal Insulation</w:t>
            </w:r>
          </w:p>
        </w:tc>
        <w:tc>
          <w:tcPr>
            <w:tcW w:w="7020" w:type="dxa"/>
          </w:tcPr>
          <w:p w14:paraId="06277A66" w14:textId="77777777" w:rsidR="009540B3" w:rsidRPr="00595708" w:rsidRDefault="009540B3" w:rsidP="009540B3">
            <w:pPr>
              <w:numPr>
                <w:ilvl w:val="0"/>
                <w:numId w:val="7"/>
              </w:numPr>
              <w:rPr>
                <w:lang w:val="en-US"/>
              </w:rPr>
            </w:pPr>
            <w:r w:rsidRPr="00595708">
              <w:rPr>
                <w:lang w:val="en-US"/>
              </w:rPr>
              <w:t>Ideal building system for Passive Homes - that don’t require heating systems</w:t>
            </w:r>
          </w:p>
          <w:p w14:paraId="338F616A" w14:textId="77777777" w:rsidR="009540B3" w:rsidRPr="00595708" w:rsidRDefault="009540B3" w:rsidP="009540B3">
            <w:pPr>
              <w:numPr>
                <w:ilvl w:val="0"/>
                <w:numId w:val="7"/>
              </w:numPr>
              <w:rPr>
                <w:lang w:val="en-US"/>
              </w:rPr>
            </w:pPr>
            <w:r w:rsidRPr="00595708">
              <w:rPr>
                <w:lang w:val="en-US"/>
              </w:rPr>
              <w:t>Can trap 90% of the heated air that escapes from normal homes</w:t>
            </w:r>
          </w:p>
          <w:p w14:paraId="1E98E87E" w14:textId="77777777" w:rsidR="009540B3" w:rsidRPr="00595708" w:rsidRDefault="009540B3" w:rsidP="009540B3">
            <w:pPr>
              <w:numPr>
                <w:ilvl w:val="0"/>
                <w:numId w:val="7"/>
              </w:numPr>
              <w:rPr>
                <w:lang w:val="en-US"/>
              </w:rPr>
            </w:pPr>
            <w:r w:rsidRPr="00595708">
              <w:rPr>
                <w:lang w:val="en-US"/>
              </w:rPr>
              <w:t>High thermal mass of timber keeps home warm in the winter and cool in the summer</w:t>
            </w:r>
          </w:p>
        </w:tc>
      </w:tr>
      <w:tr w:rsidR="009540B3" w:rsidRPr="00595708" w14:paraId="3D5BCF2F" w14:textId="77777777" w:rsidTr="000356E3">
        <w:tc>
          <w:tcPr>
            <w:tcW w:w="1800" w:type="dxa"/>
          </w:tcPr>
          <w:p w14:paraId="268AF75B" w14:textId="77777777" w:rsidR="009540B3" w:rsidRPr="00595708" w:rsidRDefault="009540B3" w:rsidP="009540B3">
            <w:pPr>
              <w:rPr>
                <w:rFonts w:eastAsia="Calibri"/>
                <w:lang w:val="en-US"/>
              </w:rPr>
            </w:pPr>
            <w:r w:rsidRPr="00595708">
              <w:rPr>
                <w:rFonts w:eastAsia="Calibri"/>
                <w:lang w:val="en-US"/>
              </w:rPr>
              <w:t>Durability</w:t>
            </w:r>
          </w:p>
        </w:tc>
        <w:tc>
          <w:tcPr>
            <w:tcW w:w="7020" w:type="dxa"/>
          </w:tcPr>
          <w:p w14:paraId="3C4024B7" w14:textId="77777777" w:rsidR="009540B3" w:rsidRPr="00595708" w:rsidRDefault="009540B3" w:rsidP="009540B3">
            <w:pPr>
              <w:numPr>
                <w:ilvl w:val="0"/>
                <w:numId w:val="8"/>
              </w:numPr>
              <w:rPr>
                <w:lang w:val="en-US"/>
              </w:rPr>
            </w:pPr>
            <w:r w:rsidRPr="00595708">
              <w:rPr>
                <w:lang w:val="en-US"/>
              </w:rPr>
              <w:t>Has the best long-term stability of any wood building system</w:t>
            </w:r>
          </w:p>
          <w:p w14:paraId="03CD6557" w14:textId="77777777" w:rsidR="009540B3" w:rsidRPr="00595708" w:rsidRDefault="009540B3" w:rsidP="009540B3">
            <w:pPr>
              <w:numPr>
                <w:ilvl w:val="0"/>
                <w:numId w:val="8"/>
              </w:numPr>
              <w:rPr>
                <w:lang w:val="en-US"/>
              </w:rPr>
            </w:pPr>
            <w:r w:rsidRPr="00595708">
              <w:rPr>
                <w:lang w:val="en-US"/>
              </w:rPr>
              <w:t xml:space="preserve">CLT eliminates </w:t>
            </w:r>
            <w:proofErr w:type="gramStart"/>
            <w:r w:rsidRPr="00595708">
              <w:rPr>
                <w:lang w:val="en-US"/>
              </w:rPr>
              <w:t>swelling ,</w:t>
            </w:r>
            <w:proofErr w:type="gramEnd"/>
            <w:r w:rsidRPr="00595708">
              <w:rPr>
                <w:lang w:val="en-US"/>
              </w:rPr>
              <w:t xml:space="preserve"> shrinkage, warp, and creep – main barriers to normal wood construction</w:t>
            </w:r>
          </w:p>
          <w:p w14:paraId="79B55A72" w14:textId="77777777" w:rsidR="009540B3" w:rsidRPr="00595708" w:rsidRDefault="009540B3" w:rsidP="009540B3">
            <w:pPr>
              <w:numPr>
                <w:ilvl w:val="0"/>
                <w:numId w:val="8"/>
              </w:numPr>
              <w:rPr>
                <w:lang w:val="en-US"/>
              </w:rPr>
            </w:pPr>
            <w:r w:rsidRPr="00595708">
              <w:rPr>
                <w:lang w:val="en-US"/>
              </w:rPr>
              <w:t>The stability allows for precision building and new higher wood tower</w:t>
            </w:r>
          </w:p>
        </w:tc>
      </w:tr>
      <w:tr w:rsidR="009540B3" w:rsidRPr="00595708" w14:paraId="6DA82FD3" w14:textId="77777777" w:rsidTr="000356E3">
        <w:tc>
          <w:tcPr>
            <w:tcW w:w="1800" w:type="dxa"/>
          </w:tcPr>
          <w:p w14:paraId="06281D03" w14:textId="77777777" w:rsidR="009540B3" w:rsidRPr="00595708" w:rsidRDefault="009540B3" w:rsidP="009540B3">
            <w:pPr>
              <w:rPr>
                <w:rFonts w:eastAsia="Calibri"/>
                <w:lang w:val="en-US"/>
              </w:rPr>
            </w:pPr>
            <w:r w:rsidRPr="00595708">
              <w:rPr>
                <w:rFonts w:eastAsia="Calibri"/>
                <w:lang w:val="en-US"/>
              </w:rPr>
              <w:t>Installation Efficiency</w:t>
            </w:r>
          </w:p>
        </w:tc>
        <w:tc>
          <w:tcPr>
            <w:tcW w:w="7020" w:type="dxa"/>
          </w:tcPr>
          <w:p w14:paraId="4BEDB4E3" w14:textId="77777777" w:rsidR="009540B3" w:rsidRPr="00595708" w:rsidRDefault="009540B3" w:rsidP="009540B3">
            <w:pPr>
              <w:numPr>
                <w:ilvl w:val="0"/>
                <w:numId w:val="9"/>
              </w:numPr>
              <w:rPr>
                <w:lang w:val="en-US"/>
              </w:rPr>
            </w:pPr>
            <w:r w:rsidRPr="00595708">
              <w:rPr>
                <w:lang w:val="en-US"/>
              </w:rPr>
              <w:t xml:space="preserve">Rapid installation. Manufacturing process minimizes on-site </w:t>
            </w:r>
            <w:proofErr w:type="spellStart"/>
            <w:r w:rsidRPr="00595708">
              <w:rPr>
                <w:lang w:val="en-US"/>
              </w:rPr>
              <w:t>labour</w:t>
            </w:r>
            <w:proofErr w:type="spellEnd"/>
            <w:r w:rsidRPr="00595708">
              <w:rPr>
                <w:lang w:val="en-US"/>
              </w:rPr>
              <w:t xml:space="preserve"> with off-site efficiency automation</w:t>
            </w:r>
          </w:p>
          <w:p w14:paraId="7941362A" w14:textId="77777777" w:rsidR="009540B3" w:rsidRPr="00595708" w:rsidRDefault="009540B3" w:rsidP="009540B3">
            <w:pPr>
              <w:numPr>
                <w:ilvl w:val="0"/>
                <w:numId w:val="9"/>
              </w:numPr>
              <w:rPr>
                <w:lang w:val="en-US"/>
              </w:rPr>
            </w:pPr>
            <w:r w:rsidRPr="00595708">
              <w:rPr>
                <w:lang w:val="en-US"/>
              </w:rPr>
              <w:t>Panel connections are based on simplified self-tapping screws</w:t>
            </w:r>
          </w:p>
          <w:p w14:paraId="55C7D0F5" w14:textId="77777777" w:rsidR="009540B3" w:rsidRPr="00595708" w:rsidRDefault="0099478C" w:rsidP="009540B3">
            <w:pPr>
              <w:numPr>
                <w:ilvl w:val="0"/>
                <w:numId w:val="9"/>
              </w:numPr>
              <w:rPr>
                <w:lang w:val="en-US"/>
              </w:rPr>
            </w:pPr>
            <w:r w:rsidRPr="00595708">
              <w:rPr>
                <w:lang w:val="en-US"/>
              </w:rPr>
              <w:t>Can build a 9-</w:t>
            </w:r>
            <w:r w:rsidR="009540B3" w:rsidRPr="00595708">
              <w:rPr>
                <w:lang w:val="en-US"/>
              </w:rPr>
              <w:t xml:space="preserve">storey building in 9 weeks using CLT instead of 27, even with a </w:t>
            </w:r>
            <w:proofErr w:type="gramStart"/>
            <w:r w:rsidR="009540B3" w:rsidRPr="00595708">
              <w:rPr>
                <w:lang w:val="en-US"/>
              </w:rPr>
              <w:t>4 person</w:t>
            </w:r>
            <w:proofErr w:type="gramEnd"/>
            <w:r w:rsidR="009540B3" w:rsidRPr="00595708">
              <w:rPr>
                <w:lang w:val="en-US"/>
              </w:rPr>
              <w:t xml:space="preserve"> crew</w:t>
            </w:r>
          </w:p>
        </w:tc>
      </w:tr>
      <w:tr w:rsidR="009540B3" w:rsidRPr="00595708" w14:paraId="1D031CC6" w14:textId="77777777" w:rsidTr="000356E3">
        <w:tc>
          <w:tcPr>
            <w:tcW w:w="1800" w:type="dxa"/>
          </w:tcPr>
          <w:p w14:paraId="683FB646" w14:textId="77777777" w:rsidR="009540B3" w:rsidRPr="00595708" w:rsidRDefault="009540B3" w:rsidP="009540B3">
            <w:pPr>
              <w:rPr>
                <w:rFonts w:eastAsia="Calibri"/>
                <w:lang w:val="en-US"/>
              </w:rPr>
            </w:pPr>
            <w:r w:rsidRPr="00595708">
              <w:rPr>
                <w:rFonts w:eastAsia="Calibri"/>
                <w:lang w:val="en-US"/>
              </w:rPr>
              <w:t>Sustainability</w:t>
            </w:r>
          </w:p>
        </w:tc>
        <w:tc>
          <w:tcPr>
            <w:tcW w:w="7020" w:type="dxa"/>
          </w:tcPr>
          <w:p w14:paraId="6F4088BF" w14:textId="77777777" w:rsidR="009540B3" w:rsidRPr="00595708" w:rsidRDefault="009540B3" w:rsidP="009540B3">
            <w:pPr>
              <w:numPr>
                <w:ilvl w:val="0"/>
                <w:numId w:val="10"/>
              </w:numPr>
              <w:rPr>
                <w:lang w:val="en-US"/>
              </w:rPr>
            </w:pPr>
            <w:r w:rsidRPr="00595708">
              <w:rPr>
                <w:lang w:val="en-US"/>
              </w:rPr>
              <w:t>Building a CLT home can be a carbon positive project where more carbon is saved than emitted</w:t>
            </w:r>
          </w:p>
          <w:p w14:paraId="19CB081E" w14:textId="77777777" w:rsidR="009540B3" w:rsidRPr="00595708" w:rsidRDefault="009540B3" w:rsidP="009540B3">
            <w:pPr>
              <w:numPr>
                <w:ilvl w:val="0"/>
                <w:numId w:val="10"/>
              </w:numPr>
              <w:rPr>
                <w:lang w:val="en-US"/>
              </w:rPr>
            </w:pPr>
            <w:r w:rsidRPr="00595708">
              <w:rPr>
                <w:lang w:val="en-US"/>
              </w:rPr>
              <w:t>The only fully renewable heavy duty building material, requires a fraction of carbon to produce</w:t>
            </w:r>
          </w:p>
        </w:tc>
      </w:tr>
      <w:tr w:rsidR="009540B3" w:rsidRPr="00595708" w14:paraId="7A81C5F6" w14:textId="77777777" w:rsidTr="000356E3">
        <w:tc>
          <w:tcPr>
            <w:tcW w:w="1800" w:type="dxa"/>
          </w:tcPr>
          <w:p w14:paraId="1B73A269" w14:textId="77777777" w:rsidR="009540B3" w:rsidRPr="00595708" w:rsidRDefault="009540B3" w:rsidP="009540B3">
            <w:pPr>
              <w:rPr>
                <w:rFonts w:eastAsia="Calibri"/>
                <w:lang w:val="en-US"/>
              </w:rPr>
            </w:pPr>
            <w:r w:rsidRPr="00595708">
              <w:rPr>
                <w:rFonts w:eastAsia="Calibri"/>
                <w:lang w:val="en-US"/>
              </w:rPr>
              <w:t>Waste</w:t>
            </w:r>
          </w:p>
        </w:tc>
        <w:tc>
          <w:tcPr>
            <w:tcW w:w="7020" w:type="dxa"/>
          </w:tcPr>
          <w:p w14:paraId="3E2A5EC0" w14:textId="77777777" w:rsidR="009540B3" w:rsidRPr="00595708" w:rsidRDefault="009540B3" w:rsidP="009540B3">
            <w:pPr>
              <w:numPr>
                <w:ilvl w:val="0"/>
                <w:numId w:val="10"/>
              </w:numPr>
              <w:rPr>
                <w:lang w:val="en-US"/>
              </w:rPr>
            </w:pPr>
            <w:r w:rsidRPr="00595708">
              <w:rPr>
                <w:lang w:val="en-US"/>
              </w:rPr>
              <w:t>Decreased waste as CLT panels are manufactured specifically for each project there is almost no job-site waste and manufacturers can re-use any fabrication straps for starts and other architectural elements or for biofuels.</w:t>
            </w:r>
          </w:p>
        </w:tc>
      </w:tr>
    </w:tbl>
    <w:p w14:paraId="5F9462E1" w14:textId="77777777" w:rsidR="009540B3" w:rsidRPr="00595708" w:rsidRDefault="009540B3" w:rsidP="009540B3">
      <w:pPr>
        <w:rPr>
          <w:b/>
          <w:lang w:val="en-US"/>
        </w:rPr>
      </w:pPr>
    </w:p>
    <w:p w14:paraId="5AA23CF6" w14:textId="77777777" w:rsidR="009540B3" w:rsidRPr="00595708" w:rsidRDefault="009540B3" w:rsidP="00F81C10">
      <w:pPr>
        <w:jc w:val="both"/>
        <w:rPr>
          <w:lang w:val="en-US"/>
        </w:rPr>
      </w:pPr>
      <w:r w:rsidRPr="00595708">
        <w:rPr>
          <w:bCs/>
          <w:lang w:val="en-US"/>
        </w:rPr>
        <w:t>8. Enhanced legislation, technology, and cooperation between the housing and forestry sector in Turkey will increase use of cross laminated timber and increase its use in new housing construction by creating market demand. In fact, once construction companies realize the benefits of using CLT including rapid installation and decreased costs, the use of CLT can be expected to rise quickly as it has in the European Union</w:t>
      </w:r>
      <w:r w:rsidR="00061DD3" w:rsidRPr="00595708">
        <w:rPr>
          <w:bCs/>
          <w:lang w:val="en-US"/>
        </w:rPr>
        <w:t>. During 2010-2017, the global production of cross-laminated timber grew at a CAGR of around 14% with Europe accounting for most of this market.</w:t>
      </w:r>
      <w:r w:rsidRPr="00595708">
        <w:rPr>
          <w:bCs/>
          <w:lang w:val="en-US"/>
        </w:rPr>
        <w:t xml:space="preserve"> Increased use of wood with CLT technology will help to save energy during the building life cycle, as the</w:t>
      </w:r>
      <w:r w:rsidRPr="00595708">
        <w:rPr>
          <w:lang w:val="en-US"/>
        </w:rPr>
        <w:t xml:space="preserve"> wood cell structure gives extraordinary heat insulation: 15 times higher than concrete, 400 times than steel and 1770 times than aluminum. It will lead to CLT inspired wooden homes being built as passive homes which has the advantage that CLT is a higher value product than round wood or timber for furniture. Another of the advantages of CLT is that it can make use of smaller dimension material that might not otherwise be used in structural applications. </w:t>
      </w:r>
    </w:p>
    <w:p w14:paraId="1D098070" w14:textId="77777777" w:rsidR="009540B3" w:rsidRPr="00595708" w:rsidRDefault="009540B3" w:rsidP="009540B3">
      <w:pPr>
        <w:rPr>
          <w:lang w:val="en-US"/>
        </w:rPr>
      </w:pPr>
    </w:p>
    <w:p w14:paraId="1090FEB7" w14:textId="77777777" w:rsidR="009540B3" w:rsidRPr="00595708" w:rsidRDefault="009540B3" w:rsidP="00F81C10">
      <w:pPr>
        <w:jc w:val="both"/>
        <w:rPr>
          <w:lang w:val="en-US"/>
        </w:rPr>
      </w:pPr>
      <w:r w:rsidRPr="00595708">
        <w:rPr>
          <w:lang w:val="en-US"/>
        </w:rPr>
        <w:t xml:space="preserve">9. Moreover, using wood will help Turkey’s housing sector to be a low carbon economy in line with European regulations on energy in the building sector where it is stated that by 2020 for EU member states all new public buildings should be near zero emissions buildings. EU Member states are also requested to draw up plans on how they intend to increase the number of near zero buildings as part of the total building stock. The development of a national strategy for low cost energy efficient wooden houses for Turkey is consistent with the goals and objectives of the EU in this regard. In the EU, there is a need and demand for promoting wood construction. As early as in 2004, the benefits and advantages of wood construction were examined within the EU and the analysis came back with positive results. The EU experts </w:t>
      </w:r>
      <w:proofErr w:type="gramStart"/>
      <w:r w:rsidRPr="00595708">
        <w:rPr>
          <w:lang w:val="en-US"/>
        </w:rPr>
        <w:t>came to the conclusion</w:t>
      </w:r>
      <w:proofErr w:type="gramEnd"/>
      <w:r w:rsidRPr="00595708">
        <w:rPr>
          <w:lang w:val="en-US"/>
        </w:rPr>
        <w:t xml:space="preserve"> that the benefits of wood construction, both economic and environmental among other advantages, outweighed significantly any possible disadvantages. Of the EU Member States, France has begun to take measures to promote wood construction and related legislation has been drawn up requiring the use of wood in new buildings. Other countries have displayed increasing interest in wood construction, too. Great Britain and Sweden have demonstrated their openness to wood construction by constructing wooden multi-</w:t>
      </w:r>
      <w:proofErr w:type="spellStart"/>
      <w:r w:rsidRPr="00595708">
        <w:rPr>
          <w:lang w:val="en-US"/>
        </w:rPr>
        <w:t>storey</w:t>
      </w:r>
      <w:proofErr w:type="spellEnd"/>
      <w:r w:rsidRPr="00595708">
        <w:rPr>
          <w:lang w:val="en-US"/>
        </w:rPr>
        <w:t xml:space="preserve"> residential buildings. At the EU level, several related initiatives have been made in recent years and strategies, action programmes and surveys prominently featuring sustainable development and green construction have been implemented and are being planned. Given Turkey’s status vis-à-vis the EU, it makes sense to closely review EU legislation and regulations and programmes related to wood construction and assess their relevance.</w:t>
      </w:r>
    </w:p>
    <w:p w14:paraId="25886489" w14:textId="77777777" w:rsidR="009540B3" w:rsidRPr="00595708" w:rsidRDefault="009540B3" w:rsidP="009540B3">
      <w:pPr>
        <w:rPr>
          <w:lang w:val="en-US"/>
        </w:rPr>
      </w:pPr>
    </w:p>
    <w:p w14:paraId="7C859C21" w14:textId="77777777" w:rsidR="009540B3" w:rsidRPr="00595708" w:rsidRDefault="009540B3" w:rsidP="009540B3">
      <w:pPr>
        <w:rPr>
          <w:b/>
          <w:lang w:val="en-US"/>
        </w:rPr>
      </w:pPr>
      <w:r w:rsidRPr="00595708">
        <w:rPr>
          <w:b/>
          <w:lang w:val="en-US"/>
        </w:rPr>
        <w:t>2. Baseline scenario and associated baseline projects</w:t>
      </w:r>
    </w:p>
    <w:p w14:paraId="2CC39F51" w14:textId="77777777" w:rsidR="007A6AED" w:rsidRPr="00595708" w:rsidRDefault="007A6AED" w:rsidP="009540B3">
      <w:pPr>
        <w:rPr>
          <w:b/>
          <w:lang w:val="en-US"/>
        </w:rPr>
      </w:pPr>
    </w:p>
    <w:p w14:paraId="67C3ADAE" w14:textId="0A0A7D8E" w:rsidR="009540B3" w:rsidRPr="00595708" w:rsidRDefault="009540B3" w:rsidP="00F81C10">
      <w:pPr>
        <w:jc w:val="both"/>
        <w:rPr>
          <w:lang w:val="en-US"/>
        </w:rPr>
      </w:pPr>
      <w:r w:rsidRPr="00595708">
        <w:rPr>
          <w:lang w:val="en-US"/>
        </w:rPr>
        <w:t xml:space="preserve">10. Following the tradition of the Ottoman Empire, there has historically been in the past an emphasis on using wood for construction in Turkey. However, since the 1970s and following the advance of cement building technologies, </w:t>
      </w:r>
      <w:proofErr w:type="gramStart"/>
      <w:r w:rsidRPr="00595708">
        <w:rPr>
          <w:lang w:val="en-US"/>
        </w:rPr>
        <w:t>timber based</w:t>
      </w:r>
      <w:proofErr w:type="gramEnd"/>
      <w:r w:rsidRPr="00595708">
        <w:rPr>
          <w:lang w:val="en-US"/>
        </w:rPr>
        <w:t xml:space="preserve"> construction has been neglected for the past thirty years. Interviews with market players in the forestry sector in Turkey revealed that only approximately 5% of all wood produced in Turkey is used for the construction of wooden houses. </w:t>
      </w:r>
      <w:proofErr w:type="gramStart"/>
      <w:r w:rsidRPr="00595708">
        <w:rPr>
          <w:lang w:val="en-US"/>
        </w:rPr>
        <w:t>The majority of</w:t>
      </w:r>
      <w:proofErr w:type="gramEnd"/>
      <w:r w:rsidRPr="00595708">
        <w:rPr>
          <w:lang w:val="en-US"/>
        </w:rPr>
        <w:t xml:space="preserve"> the wood produced by the $3.3 billion USD forestry sector in Turkey goes for export and for furniture production</w:t>
      </w:r>
      <w:r w:rsidR="000E5EE9" w:rsidRPr="00595708">
        <w:rPr>
          <w:lang w:val="en-US"/>
        </w:rPr>
        <w:t xml:space="preserve"> and as timber</w:t>
      </w:r>
      <w:r w:rsidRPr="00595708">
        <w:rPr>
          <w:lang w:val="en-US"/>
        </w:rPr>
        <w:t xml:space="preserve">. The market demand for a domestic timber production industry for housing is very limited. Today, the main prevailing structural materials used in construction in Turkey are concrete and steel and the use of timber is somewhat limited. Even when timber is used (typically for roof structures) most of the building is using low quality products aimed at minimizing costs. </w:t>
      </w:r>
      <w:r w:rsidR="00927310">
        <w:rPr>
          <w:lang w:val="en-US"/>
        </w:rPr>
        <w:t xml:space="preserve">The </w:t>
      </w:r>
      <w:r w:rsidR="004147B7" w:rsidRPr="00927310">
        <w:rPr>
          <w:highlight w:val="yellow"/>
          <w:lang w:val="en-US"/>
        </w:rPr>
        <w:t xml:space="preserve">Turkish wood industry has </w:t>
      </w:r>
      <w:r w:rsidR="00927310" w:rsidRPr="00927310">
        <w:rPr>
          <w:highlight w:val="yellow"/>
          <w:lang w:val="en-US"/>
        </w:rPr>
        <w:t xml:space="preserve">made </w:t>
      </w:r>
      <w:r w:rsidR="004147B7" w:rsidRPr="00927310">
        <w:rPr>
          <w:highlight w:val="yellow"/>
          <w:lang w:val="en-US"/>
        </w:rPr>
        <w:t xml:space="preserve">several attempts to produce several materials that can be used in construction sectors. These included production of Glue-Laminated Timber (GLT) in early 90ties by a private company called </w:t>
      </w:r>
      <w:proofErr w:type="spellStart"/>
      <w:r w:rsidR="004147B7" w:rsidRPr="00927310">
        <w:rPr>
          <w:highlight w:val="yellow"/>
          <w:lang w:val="en-US"/>
        </w:rPr>
        <w:t>Şişmanoğulları</w:t>
      </w:r>
      <w:proofErr w:type="spellEnd"/>
      <w:r w:rsidR="004147B7" w:rsidRPr="00927310">
        <w:rPr>
          <w:highlight w:val="yellow"/>
          <w:lang w:val="en-US"/>
        </w:rPr>
        <w:t xml:space="preserve"> Lamine that followed by use of GLT in some buildings in İzmir region by a company called </w:t>
      </w:r>
      <w:proofErr w:type="spellStart"/>
      <w:r w:rsidR="004147B7" w:rsidRPr="00927310">
        <w:rPr>
          <w:highlight w:val="yellow"/>
          <w:lang w:val="en-US"/>
        </w:rPr>
        <w:t>Vedat</w:t>
      </w:r>
      <w:proofErr w:type="spellEnd"/>
      <w:r w:rsidR="004147B7" w:rsidRPr="00927310">
        <w:rPr>
          <w:highlight w:val="yellow"/>
          <w:lang w:val="en-US"/>
        </w:rPr>
        <w:t xml:space="preserve"> </w:t>
      </w:r>
      <w:proofErr w:type="spellStart"/>
      <w:r w:rsidR="004147B7" w:rsidRPr="00927310">
        <w:rPr>
          <w:highlight w:val="yellow"/>
          <w:lang w:val="en-US"/>
        </w:rPr>
        <w:t>Tokyay</w:t>
      </w:r>
      <w:proofErr w:type="spellEnd"/>
      <w:r w:rsidR="004147B7" w:rsidRPr="00927310">
        <w:rPr>
          <w:highlight w:val="yellow"/>
          <w:lang w:val="en-US"/>
        </w:rPr>
        <w:t>. Later GLT was used in several other occasions including construction of small outside facilities of several touristic hotels. However, use of GLT never passed the threshold to be an industrial product. In addition to the GLT, the idea of using CLT like in several other countries has been owned by several Turkish companies. Most of the CLT used in a number implementation were exported from other countries</w:t>
      </w:r>
      <w:r w:rsidR="00C5281D" w:rsidRPr="00927310">
        <w:rPr>
          <w:highlight w:val="yellow"/>
          <w:lang w:val="en-US"/>
        </w:rPr>
        <w:t xml:space="preserve">. Only local CLT production is currently realized by a company called </w:t>
      </w:r>
      <w:proofErr w:type="spellStart"/>
      <w:r w:rsidR="00C5281D" w:rsidRPr="00927310">
        <w:rPr>
          <w:highlight w:val="yellow"/>
          <w:lang w:val="en-US"/>
        </w:rPr>
        <w:t>Naswood</w:t>
      </w:r>
      <w:proofErr w:type="spellEnd"/>
      <w:r w:rsidR="00C5281D" w:rsidRPr="00927310">
        <w:rPr>
          <w:highlight w:val="yellow"/>
          <w:lang w:val="en-US"/>
        </w:rPr>
        <w:t xml:space="preserve"> based in Antalya. However, due to the lack of demand, their production line is working with 30% capacity mainly providing CLT for companies’ own need. The facility produces CLT with 14m length and 3</w:t>
      </w:r>
      <w:r w:rsidR="005E48AD" w:rsidRPr="00927310">
        <w:rPr>
          <w:highlight w:val="yellow"/>
          <w:lang w:val="en-US"/>
        </w:rPr>
        <w:t>.</w:t>
      </w:r>
      <w:r w:rsidR="00C5281D" w:rsidRPr="00927310">
        <w:rPr>
          <w:highlight w:val="yellow"/>
          <w:lang w:val="en-US"/>
        </w:rPr>
        <w:t xml:space="preserve">7m height with a thickness of 6-40cm. </w:t>
      </w:r>
      <w:r w:rsidRPr="00927310">
        <w:rPr>
          <w:highlight w:val="yellow"/>
          <w:lang w:val="en-US"/>
        </w:rPr>
        <w:t>Moreover, advanced building technologies using wood such as cross laminated timber is not commonly used and, as has been mentioned, only approximately 0.13% of all buildings constructed in Turkey have used wood.</w:t>
      </w:r>
      <w:r w:rsidR="00492AAC" w:rsidRPr="00927310">
        <w:rPr>
          <w:highlight w:val="yellow"/>
          <w:lang w:val="en-US"/>
        </w:rPr>
        <w:t xml:space="preserve"> The main reasons of avoiding wood in construction besides its advantages can be listed as (</w:t>
      </w:r>
      <w:proofErr w:type="spellStart"/>
      <w:r w:rsidR="00492AAC" w:rsidRPr="00927310">
        <w:rPr>
          <w:highlight w:val="yellow"/>
          <w:lang w:val="en-US"/>
        </w:rPr>
        <w:t>i</w:t>
      </w:r>
      <w:proofErr w:type="spellEnd"/>
      <w:r w:rsidR="00492AAC" w:rsidRPr="00927310">
        <w:rPr>
          <w:highlight w:val="yellow"/>
          <w:lang w:val="en-US"/>
        </w:rPr>
        <w:t>) absence of examples of wooden structures that are built with the new technology, (ii) lack of proven examples regarding the costs and benefits associated with the wooden buildings such as real pricing, associated costs, time necessary for construction, environmental advantages such as carbon, waste management, energy efficiency, wood product supply in local market etc.</w:t>
      </w:r>
      <w:r w:rsidR="00D41786" w:rsidRPr="00927310">
        <w:rPr>
          <w:highlight w:val="yellow"/>
          <w:lang w:val="en-US"/>
        </w:rPr>
        <w:t>..</w:t>
      </w:r>
      <w:r w:rsidR="00492AAC" w:rsidRPr="00927310">
        <w:rPr>
          <w:highlight w:val="yellow"/>
          <w:lang w:val="en-US"/>
        </w:rPr>
        <w:t xml:space="preserve"> and (iii) unclarity in terms of construction standards associated with specific wood </w:t>
      </w:r>
      <w:r w:rsidR="00C242CD" w:rsidRPr="00927310">
        <w:rPr>
          <w:highlight w:val="yellow"/>
          <w:lang w:val="en-US"/>
        </w:rPr>
        <w:t>products.</w:t>
      </w:r>
      <w:r w:rsidR="00492AAC" w:rsidRPr="00927310">
        <w:rPr>
          <w:highlight w:val="yellow"/>
          <w:lang w:val="en-US"/>
        </w:rPr>
        <w:t xml:space="preserve"> </w:t>
      </w:r>
      <w:r w:rsidRPr="00927310">
        <w:rPr>
          <w:highlight w:val="yellow"/>
          <w:lang w:val="en-US"/>
        </w:rPr>
        <w:t xml:space="preserve">In a business as usual scenario, therefore </w:t>
      </w:r>
      <w:proofErr w:type="gramStart"/>
      <w:r w:rsidRPr="00927310">
        <w:rPr>
          <w:highlight w:val="yellow"/>
          <w:lang w:val="en-US"/>
        </w:rPr>
        <w:t>the majority of</w:t>
      </w:r>
      <w:proofErr w:type="gramEnd"/>
      <w:r w:rsidRPr="00927310">
        <w:rPr>
          <w:highlight w:val="yellow"/>
          <w:lang w:val="en-US"/>
        </w:rPr>
        <w:t xml:space="preserve"> new urban construction will continue to use concrete, steel, cement, brick, and aluminum and timber will remain the construction material of choice for only a few companies.</w:t>
      </w:r>
    </w:p>
    <w:p w14:paraId="58EAE272" w14:textId="77777777" w:rsidR="009540B3" w:rsidRPr="00595708" w:rsidRDefault="009540B3" w:rsidP="009540B3">
      <w:pPr>
        <w:rPr>
          <w:lang w:val="en-US"/>
        </w:rPr>
      </w:pPr>
    </w:p>
    <w:p w14:paraId="45FE2161" w14:textId="65312449" w:rsidR="009540B3" w:rsidRPr="00595708" w:rsidRDefault="009540B3" w:rsidP="00F81C10">
      <w:pPr>
        <w:jc w:val="both"/>
        <w:rPr>
          <w:lang w:val="en-US"/>
        </w:rPr>
      </w:pPr>
      <w:r w:rsidRPr="00595708">
        <w:rPr>
          <w:lang w:val="en-US"/>
        </w:rPr>
        <w:t xml:space="preserve">11. In the baseline scenario, less than 0.2% of all new buildings constructed in Turkey will be constructed using wood products and this figure will not be expected to increase over time. No additional incentives will be in place to support wood as a construction material. No government programs or regulations will provide a regulatory incentive to promote the increased use of wood and there will continue to be limited awareness among construction companies of the benefits of using wood. Awareness of the benefits of using wood in construction among construction companies will remain very low and hence their usage will also remain low. Finally, the forestry sector and the construction sector will continue to not work closely together and </w:t>
      </w:r>
      <w:proofErr w:type="gramStart"/>
      <w:r w:rsidRPr="00595708">
        <w:rPr>
          <w:lang w:val="en-US"/>
        </w:rPr>
        <w:t>the majority of</w:t>
      </w:r>
      <w:proofErr w:type="gramEnd"/>
      <w:r w:rsidRPr="00595708">
        <w:rPr>
          <w:lang w:val="en-US"/>
        </w:rPr>
        <w:t xml:space="preserve"> wood in Turkey will be utilized as logs for export or for furniture. In the baseline scenario, there remains limited awareness and knowledge among the </w:t>
      </w:r>
      <w:proofErr w:type="gramStart"/>
      <w:r w:rsidRPr="00595708">
        <w:rPr>
          <w:lang w:val="en-US"/>
        </w:rPr>
        <w:t>general public</w:t>
      </w:r>
      <w:proofErr w:type="gramEnd"/>
      <w:r w:rsidRPr="00595708">
        <w:rPr>
          <w:lang w:val="en-US"/>
        </w:rPr>
        <w:t xml:space="preserve"> about the advantages and benefits of using CLT technologies in the housing sector in Turkey and no comprehensive public awareness campaign is likely to take place. Stagnation will continue in domestic markets and </w:t>
      </w:r>
      <w:proofErr w:type="gramStart"/>
      <w:r w:rsidRPr="00595708">
        <w:rPr>
          <w:lang w:val="en-US"/>
        </w:rPr>
        <w:t>the majority of</w:t>
      </w:r>
      <w:proofErr w:type="gramEnd"/>
      <w:r w:rsidRPr="00595708">
        <w:rPr>
          <w:lang w:val="en-US"/>
        </w:rPr>
        <w:t xml:space="preserve"> all wood produced in Turkey will be continued to be used for export. These factors mean that in a business as usual scenario, wood including CLT and other related technologies will continue to receive very limited application in the buildings sector in Turkey and </w:t>
      </w:r>
      <w:proofErr w:type="gramStart"/>
      <w:r w:rsidRPr="00595708">
        <w:rPr>
          <w:lang w:val="en-US"/>
        </w:rPr>
        <w:t>the majority of</w:t>
      </w:r>
      <w:proofErr w:type="gramEnd"/>
      <w:r w:rsidRPr="00595708">
        <w:rPr>
          <w:lang w:val="en-US"/>
        </w:rPr>
        <w:t xml:space="preserve"> new construction will continue to use traditional building materials such as cement, steel, aluminum and steel. In the baseline scen</w:t>
      </w:r>
      <w:r w:rsidR="00B72BC7" w:rsidRPr="00595708">
        <w:rPr>
          <w:lang w:val="en-US"/>
        </w:rPr>
        <w:t>ario, we can expect that by 202</w:t>
      </w:r>
      <w:r w:rsidR="005E48AD" w:rsidRPr="00595708">
        <w:rPr>
          <w:lang w:val="en-US"/>
        </w:rPr>
        <w:t>6</w:t>
      </w:r>
      <w:r w:rsidRPr="00595708">
        <w:rPr>
          <w:lang w:val="en-US"/>
        </w:rPr>
        <w:t xml:space="preserve"> that construction from wood will continue to represent less than 0.2% of all overall construction in Turkey each year.</w:t>
      </w:r>
    </w:p>
    <w:p w14:paraId="41536AA4" w14:textId="77777777" w:rsidR="009540B3" w:rsidRPr="00595708" w:rsidRDefault="009540B3" w:rsidP="009540B3">
      <w:pPr>
        <w:rPr>
          <w:lang w:val="en-US"/>
        </w:rPr>
      </w:pPr>
    </w:p>
    <w:p w14:paraId="382EFEB4" w14:textId="77777777" w:rsidR="009540B3" w:rsidRPr="00595708" w:rsidRDefault="009540B3" w:rsidP="00F81C10">
      <w:pPr>
        <w:jc w:val="both"/>
        <w:rPr>
          <w:lang w:val="en-US"/>
        </w:rPr>
      </w:pPr>
      <w:r w:rsidRPr="00595708">
        <w:rPr>
          <w:lang w:val="en-US"/>
        </w:rPr>
        <w:t xml:space="preserve">12. The cost of using wood as a construction material is very similar to the cost of a concrete frame building. It is estimated that the average cost of building a 1m² concrete frame building in 2014 </w:t>
      </w:r>
      <w:r w:rsidR="007A6AED" w:rsidRPr="00595708">
        <w:rPr>
          <w:lang w:val="en-US"/>
        </w:rPr>
        <w:t>was</w:t>
      </w:r>
      <w:r w:rsidRPr="00595708">
        <w:rPr>
          <w:lang w:val="en-US"/>
        </w:rPr>
        <w:t xml:space="preserve"> 781.8 Turkish Lira per m² whereas for wood it </w:t>
      </w:r>
      <w:r w:rsidR="007A6AED" w:rsidRPr="00595708">
        <w:rPr>
          <w:lang w:val="en-US"/>
        </w:rPr>
        <w:t xml:space="preserve">was </w:t>
      </w:r>
      <w:r w:rsidRPr="00595708">
        <w:rPr>
          <w:lang w:val="en-US"/>
        </w:rPr>
        <w:t xml:space="preserve">estimated as being 745.20 Turkish Lira per square meter. </w:t>
      </w:r>
      <w:r w:rsidR="007A6AED" w:rsidRPr="00595708">
        <w:rPr>
          <w:lang w:val="en-US"/>
        </w:rPr>
        <w:t xml:space="preserve">These estimates need to be updated during the project preparation grant phase. </w:t>
      </w:r>
      <w:r w:rsidRPr="00595708">
        <w:rPr>
          <w:lang w:val="en-US"/>
        </w:rPr>
        <w:t xml:space="preserve">This is an estimate from the Turkish Statistical Institute and for individual buildings the costs may differ as the cost of construction depends on several things such as material cost, land cost, labor cost which will not be the same in different parts of the country. However, the fact that wood construction is on average around 5% cheaper than construction using traditional building materials is a good factor in support of this project. </w:t>
      </w:r>
      <w:r w:rsidR="0009796B" w:rsidRPr="00595708">
        <w:rPr>
          <w:lang w:val="en-US"/>
        </w:rPr>
        <w:t xml:space="preserve">Moreover, wooden </w:t>
      </w:r>
      <w:r w:rsidR="00DD6B45" w:rsidRPr="00595708">
        <w:rPr>
          <w:lang w:val="en-US"/>
        </w:rPr>
        <w:t xml:space="preserve">buildings have other advantages </w:t>
      </w:r>
      <w:r w:rsidR="00823A09" w:rsidRPr="00595708">
        <w:rPr>
          <w:lang w:val="en-US"/>
        </w:rPr>
        <w:t xml:space="preserve">related to </w:t>
      </w:r>
      <w:r w:rsidR="00DD6B45" w:rsidRPr="00595708">
        <w:rPr>
          <w:lang w:val="en-US"/>
        </w:rPr>
        <w:t xml:space="preserve">cost. Steel and cement </w:t>
      </w:r>
      <w:r w:rsidR="00823A09" w:rsidRPr="00595708">
        <w:rPr>
          <w:lang w:val="en-US"/>
        </w:rPr>
        <w:t>prices are highly dependent</w:t>
      </w:r>
      <w:r w:rsidR="00DD6B45" w:rsidRPr="00595708">
        <w:rPr>
          <w:lang w:val="en-US"/>
        </w:rPr>
        <w:t xml:space="preserve"> on the energy market prices and foreign currency rates whereas wood material is not energy dependent</w:t>
      </w:r>
      <w:r w:rsidR="00823A09" w:rsidRPr="00595708">
        <w:rPr>
          <w:lang w:val="en-US"/>
        </w:rPr>
        <w:t xml:space="preserve">, therefore prices are expected be </w:t>
      </w:r>
      <w:r w:rsidR="000168AD" w:rsidRPr="00595708">
        <w:rPr>
          <w:lang w:val="en-US"/>
        </w:rPr>
        <w:t xml:space="preserve">even </w:t>
      </w:r>
      <w:r w:rsidR="00823A09" w:rsidRPr="00595708">
        <w:rPr>
          <w:lang w:val="en-US"/>
        </w:rPr>
        <w:t xml:space="preserve">lower </w:t>
      </w:r>
      <w:r w:rsidR="000168AD" w:rsidRPr="00595708">
        <w:rPr>
          <w:lang w:val="en-US"/>
        </w:rPr>
        <w:t xml:space="preserve">in the future </w:t>
      </w:r>
      <w:r w:rsidR="00823A09" w:rsidRPr="00595708">
        <w:rPr>
          <w:lang w:val="en-US"/>
        </w:rPr>
        <w:t xml:space="preserve">in </w:t>
      </w:r>
      <w:r w:rsidR="000168AD" w:rsidRPr="00595708">
        <w:rPr>
          <w:lang w:val="en-US"/>
        </w:rPr>
        <w:t>comparison</w:t>
      </w:r>
      <w:r w:rsidR="00823A09" w:rsidRPr="00595708">
        <w:rPr>
          <w:lang w:val="en-US"/>
        </w:rPr>
        <w:t xml:space="preserve"> to steel and cement-based ones. Moreover, wooden buildings have lower costs associated with </w:t>
      </w:r>
      <w:r w:rsidR="00492AAC" w:rsidRPr="00595708">
        <w:rPr>
          <w:lang w:val="en-US"/>
        </w:rPr>
        <w:t>transportation of materials</w:t>
      </w:r>
      <w:r w:rsidR="00823A09" w:rsidRPr="00595708">
        <w:rPr>
          <w:lang w:val="en-US"/>
        </w:rPr>
        <w:t xml:space="preserve">, </w:t>
      </w:r>
      <w:r w:rsidR="00492AAC" w:rsidRPr="00595708">
        <w:rPr>
          <w:lang w:val="en-US"/>
        </w:rPr>
        <w:t>shorter construction time and lower costs in worksite</w:t>
      </w:r>
      <w:r w:rsidR="00823A09" w:rsidRPr="00595708">
        <w:rPr>
          <w:lang w:val="en-US"/>
        </w:rPr>
        <w:t xml:space="preserve"> </w:t>
      </w:r>
      <w:r w:rsidR="00492AAC" w:rsidRPr="00595708">
        <w:rPr>
          <w:lang w:val="en-US"/>
        </w:rPr>
        <w:t>expenses</w:t>
      </w:r>
      <w:r w:rsidR="00823A09" w:rsidRPr="00595708">
        <w:rPr>
          <w:lang w:val="en-US"/>
        </w:rPr>
        <w:t>, and thanks to minimal waste</w:t>
      </w:r>
      <w:r w:rsidR="00492AAC" w:rsidRPr="00595708">
        <w:rPr>
          <w:lang w:val="en-US"/>
        </w:rPr>
        <w:t xml:space="preserve"> output</w:t>
      </w:r>
      <w:r w:rsidR="00823A09" w:rsidRPr="00595708">
        <w:rPr>
          <w:lang w:val="en-US"/>
        </w:rPr>
        <w:t xml:space="preserve">, lower </w:t>
      </w:r>
      <w:r w:rsidR="00492AAC" w:rsidRPr="00595708">
        <w:rPr>
          <w:lang w:val="en-US"/>
        </w:rPr>
        <w:t xml:space="preserve">costs in terms of </w:t>
      </w:r>
      <w:r w:rsidR="00823A09" w:rsidRPr="00595708">
        <w:rPr>
          <w:lang w:val="en-US"/>
        </w:rPr>
        <w:t xml:space="preserve">waste management. </w:t>
      </w:r>
      <w:r w:rsidRPr="00595708">
        <w:rPr>
          <w:lang w:val="en-US"/>
        </w:rPr>
        <w:t xml:space="preserve">In the baseline scenario, evidence clearly demonstrates that the fact that wood materials are slightly cheaper has not led to any significant increase in usage of wood for construction over the past 10 years. </w:t>
      </w:r>
    </w:p>
    <w:p w14:paraId="7DEE1328" w14:textId="77777777" w:rsidR="009540B3" w:rsidRPr="00595708" w:rsidRDefault="009540B3" w:rsidP="009540B3">
      <w:pPr>
        <w:rPr>
          <w:lang w:val="en-US"/>
        </w:rPr>
      </w:pPr>
    </w:p>
    <w:p w14:paraId="3161E895" w14:textId="77777777" w:rsidR="009540B3" w:rsidRPr="00595708" w:rsidRDefault="009540B3" w:rsidP="009540B3">
      <w:pPr>
        <w:rPr>
          <w:lang w:val="en-US"/>
        </w:rPr>
      </w:pPr>
    </w:p>
    <w:p w14:paraId="14246A22" w14:textId="77777777" w:rsidR="009540B3" w:rsidRPr="00595708" w:rsidRDefault="009540B3" w:rsidP="009540B3">
      <w:pPr>
        <w:rPr>
          <w:b/>
          <w:lang w:val="en-US"/>
        </w:rPr>
      </w:pPr>
      <w:r w:rsidRPr="00595708">
        <w:rPr>
          <w:b/>
          <w:lang w:val="en-US"/>
        </w:rPr>
        <w:t>3. Proposed alternative scenario, GEF operational focal area strategies, with a brief description of expected outcomes and components of the project</w:t>
      </w:r>
    </w:p>
    <w:p w14:paraId="54085133" w14:textId="77777777" w:rsidR="00F81C10" w:rsidRPr="00595708" w:rsidRDefault="00F81C10" w:rsidP="009540B3">
      <w:pPr>
        <w:rPr>
          <w:b/>
          <w:lang w:val="en-US"/>
        </w:rPr>
      </w:pPr>
    </w:p>
    <w:p w14:paraId="5E1FE9DE" w14:textId="3EFB86F0" w:rsidR="009540B3" w:rsidRPr="00595708" w:rsidRDefault="009540B3" w:rsidP="007A6AED">
      <w:pPr>
        <w:jc w:val="both"/>
        <w:rPr>
          <w:lang w:val="en-US"/>
        </w:rPr>
      </w:pPr>
      <w:r w:rsidRPr="00595708">
        <w:rPr>
          <w:lang w:val="en-US"/>
        </w:rPr>
        <w:t xml:space="preserve">13. The project is consistent with </w:t>
      </w:r>
      <w:r w:rsidR="007A6AED" w:rsidRPr="00595708">
        <w:rPr>
          <w:lang w:val="en-US"/>
        </w:rPr>
        <w:t xml:space="preserve">GEF 7 </w:t>
      </w:r>
      <w:proofErr w:type="gramStart"/>
      <w:r w:rsidRPr="00595708">
        <w:rPr>
          <w:lang w:val="en-US"/>
        </w:rPr>
        <w:t>CC</w:t>
      </w:r>
      <w:r w:rsidR="00F81C10" w:rsidRPr="00595708">
        <w:rPr>
          <w:lang w:val="en-US"/>
        </w:rPr>
        <w:t>M</w:t>
      </w:r>
      <w:r w:rsidR="00616BD9" w:rsidRPr="00595708">
        <w:rPr>
          <w:lang w:val="en-US"/>
        </w:rPr>
        <w:t xml:space="preserve"> </w:t>
      </w:r>
      <w:r w:rsidRPr="00595708">
        <w:rPr>
          <w:lang w:val="en-US"/>
        </w:rPr>
        <w:t>:</w:t>
      </w:r>
      <w:proofErr w:type="gramEnd"/>
      <w:r w:rsidRPr="00595708">
        <w:rPr>
          <w:lang w:val="en-US"/>
        </w:rPr>
        <w:t xml:space="preserve"> </w:t>
      </w:r>
      <w:r w:rsidR="00031573" w:rsidRPr="00595708">
        <w:rPr>
          <w:lang w:val="en-US"/>
        </w:rPr>
        <w:t>Objective 1</w:t>
      </w:r>
      <w:r w:rsidR="00A75334" w:rsidRPr="00595708">
        <w:rPr>
          <w:lang w:val="en-US"/>
        </w:rPr>
        <w:t xml:space="preserve"> of the GEF 7 Programming Directions document - </w:t>
      </w:r>
      <w:r w:rsidR="00031573" w:rsidRPr="00595708">
        <w:rPr>
          <w:lang w:val="en-US"/>
        </w:rPr>
        <w:t xml:space="preserve">Promote innovation and technology transfer for sustainable energy breakthroughs </w:t>
      </w:r>
      <w:r w:rsidRPr="00595708">
        <w:rPr>
          <w:lang w:val="en-US"/>
        </w:rPr>
        <w:t>Pro</w:t>
      </w:r>
      <w:r w:rsidR="00031573" w:rsidRPr="00595708">
        <w:rPr>
          <w:iCs/>
          <w:lang w:val="en-US"/>
        </w:rPr>
        <w:t>gram 3</w:t>
      </w:r>
      <w:r w:rsidRPr="00595708">
        <w:rPr>
          <w:iCs/>
          <w:lang w:val="en-US"/>
        </w:rPr>
        <w:t xml:space="preserve">: </w:t>
      </w:r>
      <w:r w:rsidR="00F81C10" w:rsidRPr="00595708">
        <w:rPr>
          <w:lang w:val="en-US"/>
        </w:rPr>
        <w:t>Promotions of innovation and technology transfer for sustainable energy breakthroughs for energy efficiency adoption.”</w:t>
      </w:r>
      <w:r w:rsidR="00F81C10" w:rsidRPr="00595708">
        <w:rPr>
          <w:sz w:val="20"/>
          <w:szCs w:val="20"/>
          <w:lang w:val="en-US"/>
        </w:rPr>
        <w:t xml:space="preserve"> </w:t>
      </w:r>
      <w:r w:rsidR="007A6AED" w:rsidRPr="00595708">
        <w:rPr>
          <w:lang w:val="en-US"/>
        </w:rPr>
        <w:t xml:space="preserve">The project is supporting the accelerated adopted of </w:t>
      </w:r>
      <w:proofErr w:type="gramStart"/>
      <w:r w:rsidR="007A6AED" w:rsidRPr="00595708">
        <w:rPr>
          <w:lang w:val="en-US"/>
        </w:rPr>
        <w:t>wood based</w:t>
      </w:r>
      <w:proofErr w:type="gramEnd"/>
      <w:r w:rsidR="007A6AED" w:rsidRPr="00595708">
        <w:rPr>
          <w:lang w:val="en-US"/>
        </w:rPr>
        <w:t xml:space="preserve"> technologies (in particular cross laminated timber) in Turkey in the construction sector where currently </w:t>
      </w:r>
      <w:r w:rsidR="005E48AD" w:rsidRPr="00595708">
        <w:rPr>
          <w:lang w:val="en-US"/>
        </w:rPr>
        <w:t xml:space="preserve">less than </w:t>
      </w:r>
      <w:r w:rsidR="007A6AED" w:rsidRPr="00595708">
        <w:rPr>
          <w:lang w:val="en-US"/>
        </w:rPr>
        <w:t xml:space="preserve">0.2% of all buildings are constructed using wood. Substituting away from concrete, steel, cement, brick, and aluminum technologies will lead to significant greenhouse gas emission reduction savings, thereby helping Turkey with meeting its commitments under the Paris Accord. </w:t>
      </w:r>
      <w:r w:rsidRPr="00595708">
        <w:rPr>
          <w:lang w:val="en-US"/>
        </w:rPr>
        <w:t xml:space="preserve">With GEF support, the project will support the development of new legislation that promotes government programmes to support low cost energy efficiency wooden houses for urban populations in Turkey. With GEF support, a new and innovative technology called cross laminated timber will be supported for its economic and environmental benefits. In addition, the project will support the development and adoption of a National Strategy for low cost energy-efficient wooden houses to support development in low income communities. In addition, to these tools the project will develop and support </w:t>
      </w:r>
      <w:r w:rsidR="005E48AD" w:rsidRPr="00595708">
        <w:rPr>
          <w:lang w:val="en-US"/>
        </w:rPr>
        <w:t>an</w:t>
      </w:r>
      <w:r w:rsidRPr="00595708">
        <w:rPr>
          <w:lang w:val="en-US"/>
        </w:rPr>
        <w:t xml:space="preserve"> MRV system ready to monitor and evaluate GHG reductions associated with low cost wooden housing. The project will also support the development, launch, and impleme</w:t>
      </w:r>
      <w:r w:rsidR="0099478C" w:rsidRPr="00595708">
        <w:rPr>
          <w:lang w:val="en-US"/>
        </w:rPr>
        <w:t xml:space="preserve">ntation of a financial support </w:t>
      </w:r>
      <w:r w:rsidRPr="00595708">
        <w:rPr>
          <w:lang w:val="en-US"/>
        </w:rPr>
        <w:t xml:space="preserve">mechanism within a </w:t>
      </w:r>
      <w:r w:rsidR="0099478C" w:rsidRPr="00595708">
        <w:rPr>
          <w:lang w:val="en-US"/>
        </w:rPr>
        <w:t>well-established</w:t>
      </w:r>
      <w:r w:rsidRPr="00595708">
        <w:rPr>
          <w:lang w:val="en-US"/>
        </w:rPr>
        <w:t xml:space="preserve"> financing organization or more than one organizations (</w:t>
      </w:r>
      <w:r w:rsidR="005E48AD" w:rsidRPr="00595708">
        <w:rPr>
          <w:lang w:val="en-US"/>
        </w:rPr>
        <w:t>s</w:t>
      </w:r>
      <w:r w:rsidRPr="00595708">
        <w:rPr>
          <w:lang w:val="en-US"/>
        </w:rPr>
        <w:t xml:space="preserve">uch as KOSGEB) to further support new energy efficient wooden housing projects and increase the overall level of investment. </w:t>
      </w:r>
      <w:r w:rsidR="00C92932" w:rsidRPr="00595708">
        <w:rPr>
          <w:lang w:val="en-US"/>
        </w:rPr>
        <w:t xml:space="preserve">The main reason for defining a finance mechanism within the project is to support the transition to wooden buildings foreseen by the project as the additional initial </w:t>
      </w:r>
      <w:r w:rsidR="00D41786" w:rsidRPr="00595708">
        <w:rPr>
          <w:lang w:val="en-US"/>
        </w:rPr>
        <w:t>construction costs for cross laminated timber are expected to be higher in the initial phases</w:t>
      </w:r>
      <w:r w:rsidR="00C92932" w:rsidRPr="00595708">
        <w:rPr>
          <w:lang w:val="en-US"/>
        </w:rPr>
        <w:t xml:space="preserve">. These can include provision of </w:t>
      </w:r>
      <w:r w:rsidR="005E48AD" w:rsidRPr="00595708">
        <w:rPr>
          <w:lang w:val="en-US"/>
        </w:rPr>
        <w:t>high-quality</w:t>
      </w:r>
      <w:r w:rsidR="00C92932" w:rsidRPr="00595708">
        <w:rPr>
          <w:lang w:val="en-US"/>
        </w:rPr>
        <w:t xml:space="preserve"> wood products by SMEs that fulfill the s</w:t>
      </w:r>
      <w:r w:rsidR="00CC2F6E" w:rsidRPr="00595708">
        <w:rPr>
          <w:lang w:val="en-US"/>
        </w:rPr>
        <w:t>tandards of construction sector;</w:t>
      </w:r>
      <w:r w:rsidR="00C92932" w:rsidRPr="00595708">
        <w:rPr>
          <w:lang w:val="en-US"/>
        </w:rPr>
        <w:t xml:space="preserve"> </w:t>
      </w:r>
      <w:r w:rsidR="00F523EB" w:rsidRPr="00595708">
        <w:rPr>
          <w:lang w:val="en-US"/>
        </w:rPr>
        <w:t xml:space="preserve">encouraging the construction sector </w:t>
      </w:r>
      <w:r w:rsidR="00CC2F6E" w:rsidRPr="00595708">
        <w:rPr>
          <w:lang w:val="en-US"/>
        </w:rPr>
        <w:t xml:space="preserve">through </w:t>
      </w:r>
      <w:r w:rsidR="00F523EB" w:rsidRPr="00595708">
        <w:rPr>
          <w:lang w:val="en-US"/>
        </w:rPr>
        <w:t xml:space="preserve">lower financial </w:t>
      </w:r>
      <w:r w:rsidR="00CC2F6E" w:rsidRPr="00595708">
        <w:rPr>
          <w:lang w:val="en-US"/>
        </w:rPr>
        <w:t xml:space="preserve">expenditure; </w:t>
      </w:r>
      <w:r w:rsidR="00F523EB" w:rsidRPr="00595708">
        <w:rPr>
          <w:lang w:val="en-US"/>
        </w:rPr>
        <w:t xml:space="preserve">and fulfilling the standards associated with wooden buildings and </w:t>
      </w:r>
      <w:r w:rsidR="00CC2F6E" w:rsidRPr="00595708">
        <w:rPr>
          <w:lang w:val="en-US"/>
        </w:rPr>
        <w:t xml:space="preserve">necessary </w:t>
      </w:r>
      <w:r w:rsidR="00F523EB" w:rsidRPr="00595708">
        <w:rPr>
          <w:lang w:val="en-US"/>
        </w:rPr>
        <w:t xml:space="preserve">technical capacity within the </w:t>
      </w:r>
      <w:r w:rsidR="00CC2F6E" w:rsidRPr="00595708">
        <w:rPr>
          <w:lang w:val="en-US"/>
        </w:rPr>
        <w:t xml:space="preserve">companies. </w:t>
      </w:r>
      <w:r w:rsidRPr="00595708">
        <w:rPr>
          <w:lang w:val="en-US"/>
        </w:rPr>
        <w:t xml:space="preserve">Finally, marketing, awareness and capacity building activities will be undertaken to achieve better overall results and coordination. Production of wood products in Turkey is managed by the Ministry of </w:t>
      </w:r>
      <w:r w:rsidR="00820E98" w:rsidRPr="00595708">
        <w:rPr>
          <w:lang w:val="en-US"/>
        </w:rPr>
        <w:t>Agriculture and Forestry</w:t>
      </w:r>
      <w:r w:rsidRPr="00595708">
        <w:rPr>
          <w:lang w:val="en-US"/>
        </w:rPr>
        <w:t xml:space="preserve"> and planning take place based upon the market demand. This is the rationale for this project focusing on the demand side of the equation. With increased demand for wood products used in construction the supply side can easily be adjusted to meet the demand. The barrier that needs to be overcome, however, is that there is currently only very limited demand for wood products for construction in the Turkish market.</w:t>
      </w:r>
    </w:p>
    <w:p w14:paraId="095BC969" w14:textId="77777777" w:rsidR="009540B3" w:rsidRPr="00595708" w:rsidRDefault="009540B3" w:rsidP="007A6AED">
      <w:pPr>
        <w:jc w:val="both"/>
        <w:rPr>
          <w:lang w:val="en-US"/>
        </w:rPr>
      </w:pPr>
    </w:p>
    <w:p w14:paraId="214A79DE" w14:textId="609B10FD" w:rsidR="009540B3" w:rsidRPr="00595708" w:rsidRDefault="009540B3" w:rsidP="00805880">
      <w:pPr>
        <w:jc w:val="both"/>
        <w:rPr>
          <w:lang w:val="en-US"/>
        </w:rPr>
      </w:pPr>
      <w:r w:rsidRPr="00595708">
        <w:rPr>
          <w:lang w:val="en-US"/>
        </w:rPr>
        <w:t xml:space="preserve">14. With GEF support, the lower cost of construction (approximately 5% lower cost compared to traditional building materials) is likely to become a factor in encouraging increased use of wood in construction. While 5% may seem like a small number when a new building costs 200 million USD to construct, 5% is in fact $10 million USD so the number is in fact significant. In the situation, where the building company has only a 10% profit margin this is the difference between say $10 million profit or $20 million profit on a building that costs $200 million to construct. This means that with the additional support for regulations and financial incentives and with increased knowledge and awareness of the benefits of wood, including </w:t>
      </w:r>
      <w:proofErr w:type="gramStart"/>
      <w:r w:rsidRPr="00595708">
        <w:rPr>
          <w:lang w:val="en-US"/>
        </w:rPr>
        <w:t>in particular CLT</w:t>
      </w:r>
      <w:proofErr w:type="gramEnd"/>
      <w:r w:rsidRPr="00595708">
        <w:rPr>
          <w:lang w:val="en-US"/>
        </w:rPr>
        <w:t xml:space="preserve">, it can be expected that the cost factor will also act as a stimulus in order to encourage construction companies to consider and to use wood as a building material. With GEF support, the aim will be to support regulatory/legislative improvements, financial incentives, and capacity building/awareness activities that will act as a catalyst for construction companies to empower and enable them to use wood in construction more frequently. </w:t>
      </w:r>
      <w:r w:rsidR="00582AD3" w:rsidRPr="00595708">
        <w:rPr>
          <w:lang w:val="en-US"/>
        </w:rPr>
        <w:t xml:space="preserve">In addition to the GEF Support, the </w:t>
      </w:r>
      <w:r w:rsidR="00673065" w:rsidRPr="00595708">
        <w:rPr>
          <w:lang w:val="en-US"/>
        </w:rPr>
        <w:t xml:space="preserve">General Directorate of Forestry, the </w:t>
      </w:r>
      <w:r w:rsidR="00582AD3" w:rsidRPr="00595708">
        <w:rPr>
          <w:lang w:val="en-US"/>
        </w:rPr>
        <w:t>E</w:t>
      </w:r>
      <w:r w:rsidR="00673065" w:rsidRPr="00595708">
        <w:rPr>
          <w:lang w:val="en-US"/>
        </w:rPr>
        <w:t xml:space="preserve">xecuting </w:t>
      </w:r>
      <w:r w:rsidR="00582AD3" w:rsidRPr="00595708">
        <w:rPr>
          <w:lang w:val="en-US"/>
        </w:rPr>
        <w:t>Ag</w:t>
      </w:r>
      <w:r w:rsidR="00673065" w:rsidRPr="00595708">
        <w:rPr>
          <w:lang w:val="en-US"/>
        </w:rPr>
        <w:t xml:space="preserve">ency of the project, will be providing 20 million USD grant </w:t>
      </w:r>
      <w:r w:rsidR="006C1B25" w:rsidRPr="00595708">
        <w:rPr>
          <w:lang w:val="en-US"/>
        </w:rPr>
        <w:t xml:space="preserve">co-financing to the project </w:t>
      </w:r>
      <w:r w:rsidR="00805880" w:rsidRPr="00595708">
        <w:rPr>
          <w:lang w:val="en-US"/>
        </w:rPr>
        <w:t xml:space="preserve">through providing the wood and related products to the market </w:t>
      </w:r>
      <w:proofErr w:type="gramStart"/>
      <w:r w:rsidR="00805880" w:rsidRPr="00595708">
        <w:rPr>
          <w:lang w:val="en-US"/>
        </w:rPr>
        <w:t>in order to</w:t>
      </w:r>
      <w:proofErr w:type="gramEnd"/>
      <w:r w:rsidR="00805880" w:rsidRPr="00595708">
        <w:rPr>
          <w:lang w:val="en-US"/>
        </w:rPr>
        <w:t xml:space="preserve"> ensure the successful achievement of the Project, supported by the </w:t>
      </w:r>
      <w:r w:rsidR="00582AD3" w:rsidRPr="00595708">
        <w:rPr>
          <w:lang w:val="en-US"/>
        </w:rPr>
        <w:t xml:space="preserve">Wood Promotion </w:t>
      </w:r>
      <w:r w:rsidR="00805880" w:rsidRPr="00595708">
        <w:rPr>
          <w:lang w:val="en-US"/>
        </w:rPr>
        <w:t xml:space="preserve">for Housing Working </w:t>
      </w:r>
      <w:r w:rsidR="00582AD3" w:rsidRPr="00595708">
        <w:rPr>
          <w:lang w:val="en-US"/>
        </w:rPr>
        <w:t>Unit within the General Directorate of Forestry</w:t>
      </w:r>
      <w:r w:rsidR="00805880" w:rsidRPr="00595708">
        <w:rPr>
          <w:lang w:val="en-US"/>
        </w:rPr>
        <w:t xml:space="preserve">. The Unit will also </w:t>
      </w:r>
      <w:r w:rsidR="00582AD3" w:rsidRPr="00595708">
        <w:rPr>
          <w:lang w:val="en-US"/>
        </w:rPr>
        <w:t>support the acceleration of innovative</w:t>
      </w:r>
      <w:r w:rsidR="006C1B25" w:rsidRPr="00595708">
        <w:rPr>
          <w:lang w:val="en-US"/>
        </w:rPr>
        <w:t xml:space="preserve"> wood and related products to the </w:t>
      </w:r>
      <w:r w:rsidR="00582AD3" w:rsidRPr="00595708">
        <w:rPr>
          <w:lang w:val="en-US"/>
        </w:rPr>
        <w:t xml:space="preserve">domestic construction </w:t>
      </w:r>
      <w:r w:rsidR="006C1B25" w:rsidRPr="00595708">
        <w:rPr>
          <w:lang w:val="en-US"/>
        </w:rPr>
        <w:t xml:space="preserve">market </w:t>
      </w:r>
      <w:r w:rsidR="00582AD3" w:rsidRPr="00595708">
        <w:rPr>
          <w:lang w:val="en-US"/>
        </w:rPr>
        <w:t xml:space="preserve">which means that for every $1 of GEF financing </w:t>
      </w:r>
      <w:r w:rsidR="00FF07D8" w:rsidRPr="00595708">
        <w:rPr>
          <w:lang w:val="en-US"/>
        </w:rPr>
        <w:t xml:space="preserve">provided, approximately </w:t>
      </w:r>
      <w:r w:rsidR="00582AD3" w:rsidRPr="00595708">
        <w:rPr>
          <w:lang w:val="en-US"/>
        </w:rPr>
        <w:t>$</w:t>
      </w:r>
      <w:r w:rsidR="00FC49E6" w:rsidRPr="00595708">
        <w:rPr>
          <w:lang w:val="en-US"/>
        </w:rPr>
        <w:t xml:space="preserve">9 </w:t>
      </w:r>
      <w:r w:rsidR="00D41786" w:rsidRPr="00595708">
        <w:rPr>
          <w:lang w:val="en-US"/>
        </w:rPr>
        <w:t>is expected to be provided through</w:t>
      </w:r>
      <w:r w:rsidR="00FC49E6" w:rsidRPr="00595708">
        <w:rPr>
          <w:lang w:val="en-US"/>
        </w:rPr>
        <w:t xml:space="preserve"> co-financing with a total of 34 million USD</w:t>
      </w:r>
      <w:r w:rsidR="00582AD3" w:rsidRPr="00595708">
        <w:rPr>
          <w:lang w:val="en-US"/>
        </w:rPr>
        <w:t xml:space="preserve">. </w:t>
      </w:r>
      <w:r w:rsidRPr="00595708">
        <w:rPr>
          <w:lang w:val="en-US"/>
        </w:rPr>
        <w:t>The three components of the project are as follows:</w:t>
      </w:r>
    </w:p>
    <w:p w14:paraId="41320062" w14:textId="77777777" w:rsidR="009540B3" w:rsidRPr="00595708" w:rsidRDefault="009540B3" w:rsidP="009540B3">
      <w:pPr>
        <w:rPr>
          <w:lang w:val="en-US"/>
        </w:rPr>
      </w:pPr>
    </w:p>
    <w:p w14:paraId="36457510" w14:textId="07995843" w:rsidR="009540B3" w:rsidRPr="00595708" w:rsidRDefault="009540B3" w:rsidP="00AE731A">
      <w:pPr>
        <w:jc w:val="both"/>
        <w:rPr>
          <w:lang w:val="en-US"/>
        </w:rPr>
      </w:pPr>
      <w:r w:rsidRPr="00595708">
        <w:rPr>
          <w:lang w:val="en-US"/>
        </w:rPr>
        <w:t>15.</w:t>
      </w:r>
      <w:r w:rsidRPr="00595708">
        <w:rPr>
          <w:b/>
          <w:lang w:val="en-US"/>
        </w:rPr>
        <w:t xml:space="preserve"> Component 1 </w:t>
      </w:r>
      <w:r w:rsidRPr="00595708">
        <w:rPr>
          <w:lang w:val="en-US"/>
        </w:rPr>
        <w:t xml:space="preserve">of the project will focus on the development of national legislation, regulations and policies to support increased use of timber as a construction material and will include the development of a national strategy for low cost energy-efficient wooden houses as well as support for </w:t>
      </w:r>
      <w:r w:rsidR="00024430" w:rsidRPr="00595708">
        <w:rPr>
          <w:lang w:val="en-US"/>
        </w:rPr>
        <w:t>n</w:t>
      </w:r>
      <w:r w:rsidRPr="00595708">
        <w:rPr>
          <w:lang w:val="en-US"/>
        </w:rPr>
        <w:t>ational standards for design and usage of wood in construction.</w:t>
      </w:r>
      <w:r w:rsidR="00024430" w:rsidRPr="00595708">
        <w:rPr>
          <w:lang w:val="en-US"/>
        </w:rPr>
        <w:t xml:space="preserve"> The project will involve the key stakeholders into the strategy making through workshops and face to face meetings. At least three workshops </w:t>
      </w:r>
      <w:r w:rsidR="00FA4ABF" w:rsidRPr="00595708">
        <w:rPr>
          <w:lang w:val="en-US"/>
        </w:rPr>
        <w:t xml:space="preserve">related to legislation, regulations, and policy </w:t>
      </w:r>
      <w:r w:rsidR="00024430" w:rsidRPr="00595708">
        <w:rPr>
          <w:lang w:val="en-US"/>
        </w:rPr>
        <w:t xml:space="preserve">will be </w:t>
      </w:r>
      <w:r w:rsidR="00FA4ABF" w:rsidRPr="00595708">
        <w:rPr>
          <w:lang w:val="en-US"/>
        </w:rPr>
        <w:t>carried out</w:t>
      </w:r>
      <w:r w:rsidR="00FF07D8" w:rsidRPr="00595708">
        <w:rPr>
          <w:lang w:val="en-US"/>
        </w:rPr>
        <w:t xml:space="preserve"> </w:t>
      </w:r>
      <w:r w:rsidR="00024430" w:rsidRPr="00595708">
        <w:rPr>
          <w:lang w:val="en-US"/>
        </w:rPr>
        <w:t xml:space="preserve">in different cities of Turkey. </w:t>
      </w:r>
      <w:r w:rsidRPr="00595708">
        <w:rPr>
          <w:lang w:val="en-US"/>
        </w:rPr>
        <w:t xml:space="preserve">One of the objectives of the strategy will be to focus on how to make wooden buildings more low cost to further encourage their utilization. A second objective of the strategy will be to define how to maximize CO2 savings from greater construction of wooden buildings. Component 1 will include a review of all relevant EU legislation, regulations, and programmes aimed at promoting </w:t>
      </w:r>
      <w:r w:rsidR="00FF07D8" w:rsidRPr="00595708">
        <w:rPr>
          <w:lang w:val="en-US"/>
        </w:rPr>
        <w:t>wood-based</w:t>
      </w:r>
      <w:r w:rsidRPr="00595708">
        <w:rPr>
          <w:lang w:val="en-US"/>
        </w:rPr>
        <w:t xml:space="preserve"> construction and assess their relevance for Turkey. </w:t>
      </w:r>
      <w:r w:rsidR="006E1D1C" w:rsidRPr="003B5357">
        <w:rPr>
          <w:highlight w:val="yellow"/>
          <w:lang w:val="en-US"/>
        </w:rPr>
        <w:t xml:space="preserve">Turkey has already </w:t>
      </w:r>
      <w:r w:rsidR="00AE731A" w:rsidRPr="003B5357">
        <w:rPr>
          <w:highlight w:val="yellow"/>
          <w:lang w:val="en-US"/>
        </w:rPr>
        <w:t xml:space="preserve">put </w:t>
      </w:r>
      <w:r w:rsidR="006E1D1C" w:rsidRPr="003B5357">
        <w:rPr>
          <w:highlight w:val="yellow"/>
          <w:lang w:val="en-US"/>
        </w:rPr>
        <w:t xml:space="preserve">the </w:t>
      </w:r>
      <w:r w:rsidR="00AE731A" w:rsidRPr="003B5357">
        <w:rPr>
          <w:highlight w:val="yellow"/>
          <w:lang w:val="en-US"/>
        </w:rPr>
        <w:t xml:space="preserve">EU </w:t>
      </w:r>
      <w:r w:rsidR="00AE731A" w:rsidRPr="003B5357">
        <w:rPr>
          <w:color w:val="000000"/>
          <w:highlight w:val="yellow"/>
          <w:lang w:val="en-US"/>
        </w:rPr>
        <w:t xml:space="preserve">Directive 2010/30/EU into operation through Ministry of Environment and Urbanization on Energy Performance of Buildings. The content of the directive will be the baseline for the implementations of the </w:t>
      </w:r>
      <w:r w:rsidR="00FF07D8" w:rsidRPr="003B5357">
        <w:rPr>
          <w:color w:val="000000"/>
          <w:highlight w:val="yellow"/>
          <w:lang w:val="en-US"/>
        </w:rPr>
        <w:t>p</w:t>
      </w:r>
      <w:r w:rsidR="00AE731A" w:rsidRPr="003B5357">
        <w:rPr>
          <w:color w:val="000000"/>
          <w:highlight w:val="yellow"/>
          <w:lang w:val="en-US"/>
        </w:rPr>
        <w:t>roject</w:t>
      </w:r>
      <w:r w:rsidR="00FA4ABF" w:rsidRPr="003B5357">
        <w:rPr>
          <w:color w:val="000000"/>
          <w:highlight w:val="yellow"/>
          <w:lang w:val="en-US"/>
        </w:rPr>
        <w:t xml:space="preserve"> and the project will work to improve regulations in such a manner that it promotes new and additional investment in wooden buildings</w:t>
      </w:r>
      <w:r w:rsidR="00AE731A" w:rsidRPr="003B5357">
        <w:rPr>
          <w:color w:val="000000"/>
          <w:highlight w:val="yellow"/>
          <w:lang w:val="en-US"/>
        </w:rPr>
        <w:t>.</w:t>
      </w:r>
      <w:r w:rsidR="00AE731A" w:rsidRPr="003B5357">
        <w:rPr>
          <w:color w:val="000000"/>
          <w:lang w:val="en-US"/>
        </w:rPr>
        <w:t xml:space="preserve"> </w:t>
      </w:r>
      <w:r w:rsidR="00FA4ABF" w:rsidRPr="003B5357">
        <w:rPr>
          <w:lang w:val="en-US"/>
        </w:rPr>
        <w:t>Work under this compon</w:t>
      </w:r>
      <w:r w:rsidR="00FF07D8" w:rsidRPr="003B5357">
        <w:rPr>
          <w:lang w:val="en-US"/>
        </w:rPr>
        <w:t>e</w:t>
      </w:r>
      <w:r w:rsidR="00FA4ABF" w:rsidRPr="003B5357">
        <w:rPr>
          <w:lang w:val="en-US"/>
        </w:rPr>
        <w:t>nt</w:t>
      </w:r>
      <w:r w:rsidR="00FF07D8" w:rsidRPr="003B5357">
        <w:rPr>
          <w:lang w:val="en-US"/>
        </w:rPr>
        <w:t xml:space="preserve"> </w:t>
      </w:r>
      <w:r w:rsidRPr="003B5357">
        <w:rPr>
          <w:lang w:val="en-US"/>
        </w:rPr>
        <w:t>w</w:t>
      </w:r>
      <w:r w:rsidRPr="00595708">
        <w:rPr>
          <w:lang w:val="en-US"/>
        </w:rPr>
        <w:t>ill also include putting in place a</w:t>
      </w:r>
      <w:r w:rsidR="00024430" w:rsidRPr="00595708">
        <w:rPr>
          <w:lang w:val="en-US"/>
        </w:rPr>
        <w:t>n</w:t>
      </w:r>
      <w:r w:rsidRPr="00595708">
        <w:rPr>
          <w:lang w:val="en-US"/>
        </w:rPr>
        <w:t xml:space="preserve"> MRV system ready to monitor and evaluate GHG reductions associated with low cost wooden housing – including calculations of GHG. </w:t>
      </w:r>
      <w:r w:rsidR="00024430" w:rsidRPr="00595708">
        <w:rPr>
          <w:lang w:val="en-US"/>
        </w:rPr>
        <w:t xml:space="preserve">MRV preparation activity will include a training session targeting the public, private and NGO sector members. </w:t>
      </w:r>
      <w:r w:rsidRPr="00595708">
        <w:rPr>
          <w:lang w:val="en-US"/>
        </w:rPr>
        <w:t xml:space="preserve">The Turkey Energy Efficiency Law (2008) stipulates minimum energy performance standards of buildings but it gives no preference or incentives for using wood as a construction material </w:t>
      </w:r>
      <w:proofErr w:type="gramStart"/>
      <w:r w:rsidRPr="00595708">
        <w:rPr>
          <w:lang w:val="en-US"/>
        </w:rPr>
        <w:t>despite the fact that</w:t>
      </w:r>
      <w:proofErr w:type="gramEnd"/>
      <w:r w:rsidRPr="00595708">
        <w:rPr>
          <w:lang w:val="en-US"/>
        </w:rPr>
        <w:t xml:space="preserve"> wood is more energy-efficient and sequesters carbon. Currently, no normative document exists on ‘Standards for designing and using timber in construction in Turkey.’ This type of document would be very useful to assist construction companies and to promote the increased use of wood products and </w:t>
      </w:r>
      <w:proofErr w:type="gramStart"/>
      <w:r w:rsidRPr="00595708">
        <w:rPr>
          <w:lang w:val="en-US"/>
        </w:rPr>
        <w:t>in particular CLT</w:t>
      </w:r>
      <w:proofErr w:type="gramEnd"/>
      <w:r w:rsidRPr="00595708">
        <w:rPr>
          <w:lang w:val="en-US"/>
        </w:rPr>
        <w:t xml:space="preserve">. Component 1 will also establish a Wood Promotion </w:t>
      </w:r>
      <w:r w:rsidR="00745F19" w:rsidRPr="00595708">
        <w:rPr>
          <w:lang w:val="en-US"/>
        </w:rPr>
        <w:t xml:space="preserve">for Housing Working </w:t>
      </w:r>
      <w:r w:rsidRPr="00595708">
        <w:rPr>
          <w:lang w:val="en-US"/>
        </w:rPr>
        <w:t xml:space="preserve">Unit within the General Directorate of Forestry who will </w:t>
      </w:r>
      <w:r w:rsidR="006C5DDC" w:rsidRPr="00595708">
        <w:rPr>
          <w:lang w:val="en-US"/>
        </w:rPr>
        <w:t xml:space="preserve">coordinate the </w:t>
      </w:r>
      <w:r w:rsidRPr="00595708">
        <w:rPr>
          <w:lang w:val="en-US"/>
        </w:rPr>
        <w:t>issues related to how to increase the use of wood in the construction industry in Turkey</w:t>
      </w:r>
      <w:r w:rsidR="00024430" w:rsidRPr="00595708">
        <w:rPr>
          <w:lang w:val="en-US"/>
        </w:rPr>
        <w:t xml:space="preserve"> with at least 10 members</w:t>
      </w:r>
      <w:r w:rsidRPr="00595708">
        <w:rPr>
          <w:lang w:val="en-US"/>
        </w:rPr>
        <w:t>.</w:t>
      </w:r>
      <w:r w:rsidR="00E558DA" w:rsidRPr="00595708">
        <w:rPr>
          <w:lang w:val="en-US"/>
        </w:rPr>
        <w:t xml:space="preserve"> Several capacity building activities will be delivered by the project targeting the members of the Unit and other key governmental counterparts who </w:t>
      </w:r>
      <w:proofErr w:type="gramStart"/>
      <w:r w:rsidR="00E558DA" w:rsidRPr="00595708">
        <w:rPr>
          <w:lang w:val="en-US"/>
        </w:rPr>
        <w:t>are in charge of</w:t>
      </w:r>
      <w:proofErr w:type="gramEnd"/>
      <w:r w:rsidR="00E558DA" w:rsidRPr="00595708">
        <w:rPr>
          <w:lang w:val="en-US"/>
        </w:rPr>
        <w:t xml:space="preserve"> the implementation of the policies. </w:t>
      </w:r>
      <w:r w:rsidR="00E558DA" w:rsidRPr="003B5357">
        <w:rPr>
          <w:highlight w:val="yellow"/>
          <w:lang w:val="en-US"/>
        </w:rPr>
        <w:t xml:space="preserve">These will include at least 3 training activities and 2 study visits to </w:t>
      </w:r>
      <w:r w:rsidR="003B5357">
        <w:rPr>
          <w:highlight w:val="yellow"/>
          <w:lang w:val="en-US"/>
        </w:rPr>
        <w:t xml:space="preserve">view international best practice in countries which have strong policies and incentives in place to encourage wooden construction </w:t>
      </w:r>
      <w:r w:rsidR="00E558DA" w:rsidRPr="003B5357">
        <w:rPr>
          <w:highlight w:val="yellow"/>
          <w:lang w:val="en-US"/>
        </w:rPr>
        <w:t>outside</w:t>
      </w:r>
      <w:r w:rsidR="003B5357">
        <w:rPr>
          <w:highlight w:val="yellow"/>
          <w:lang w:val="en-US"/>
        </w:rPr>
        <w:t xml:space="preserve"> of</w:t>
      </w:r>
      <w:r w:rsidR="00E558DA" w:rsidRPr="003B5357">
        <w:rPr>
          <w:highlight w:val="yellow"/>
          <w:lang w:val="en-US"/>
        </w:rPr>
        <w:t xml:space="preserve"> Turkey.</w:t>
      </w:r>
      <w:r w:rsidR="00E558DA" w:rsidRPr="00595708">
        <w:rPr>
          <w:lang w:val="en-US"/>
        </w:rPr>
        <w:t xml:space="preserve"> </w:t>
      </w:r>
    </w:p>
    <w:p w14:paraId="21A8A8E7" w14:textId="77777777" w:rsidR="009540B3" w:rsidRPr="00595708" w:rsidRDefault="009540B3" w:rsidP="009540B3">
      <w:pPr>
        <w:rPr>
          <w:lang w:val="en-US"/>
        </w:rPr>
      </w:pPr>
    </w:p>
    <w:p w14:paraId="488F26B5" w14:textId="77777777" w:rsidR="00E112A0" w:rsidRDefault="009540B3" w:rsidP="00582AD3">
      <w:pPr>
        <w:jc w:val="both"/>
        <w:rPr>
          <w:lang w:val="en-US"/>
        </w:rPr>
      </w:pPr>
      <w:r w:rsidRPr="00595708">
        <w:rPr>
          <w:lang w:val="en-US"/>
        </w:rPr>
        <w:t xml:space="preserve">16. </w:t>
      </w:r>
      <w:r w:rsidRPr="00595708">
        <w:rPr>
          <w:b/>
          <w:lang w:val="en-US"/>
        </w:rPr>
        <w:t>Component 2</w:t>
      </w:r>
      <w:r w:rsidRPr="00595708">
        <w:rPr>
          <w:lang w:val="en-US"/>
        </w:rPr>
        <w:t xml:space="preserve"> of the project will focus on designing and putting in place a </w:t>
      </w:r>
      <w:r w:rsidRPr="00595708">
        <w:rPr>
          <w:b/>
          <w:lang w:val="en-US"/>
        </w:rPr>
        <w:t>financial support mechanism</w:t>
      </w:r>
      <w:r w:rsidRPr="00595708">
        <w:rPr>
          <w:lang w:val="en-US"/>
        </w:rPr>
        <w:t xml:space="preserve"> </w:t>
      </w:r>
      <w:r w:rsidR="00582AD3" w:rsidRPr="00595708">
        <w:rPr>
          <w:lang w:val="en-US"/>
        </w:rPr>
        <w:t xml:space="preserve">either </w:t>
      </w:r>
      <w:r w:rsidRPr="00595708">
        <w:rPr>
          <w:lang w:val="en-US"/>
        </w:rPr>
        <w:t xml:space="preserve">within </w:t>
      </w:r>
      <w:r w:rsidR="00FF07D8" w:rsidRPr="00595708">
        <w:rPr>
          <w:lang w:val="en-US"/>
        </w:rPr>
        <w:t>well-established</w:t>
      </w:r>
      <w:r w:rsidRPr="00595708">
        <w:rPr>
          <w:lang w:val="en-US"/>
        </w:rPr>
        <w:t xml:space="preserve"> financing organization(s) such as KOSGEB </w:t>
      </w:r>
      <w:r w:rsidR="00582AD3" w:rsidRPr="00595708">
        <w:rPr>
          <w:lang w:val="en-US"/>
        </w:rPr>
        <w:t xml:space="preserve">or General Directorate of Forestry or within another appropriate governmental structure </w:t>
      </w:r>
      <w:r w:rsidRPr="00595708">
        <w:rPr>
          <w:lang w:val="en-US"/>
        </w:rPr>
        <w:t xml:space="preserve">to further support the development of the market for wood related technologies for construction of new houses in Turkey. </w:t>
      </w:r>
      <w:r w:rsidR="00FA4ABF" w:rsidRPr="00595708">
        <w:rPr>
          <w:lang w:val="en-US"/>
        </w:rPr>
        <w:t xml:space="preserve">UNDP will provide technical assistance </w:t>
      </w:r>
      <w:r w:rsidR="00374A9E" w:rsidRPr="00595708">
        <w:rPr>
          <w:lang w:val="en-US"/>
        </w:rPr>
        <w:t>alongside</w:t>
      </w:r>
      <w:r w:rsidR="00FA4ABF" w:rsidRPr="00595708">
        <w:rPr>
          <w:lang w:val="en-US"/>
        </w:rPr>
        <w:t xml:space="preserve"> the financial support mechanism with the goal of supporting additional investment in wooden buildings</w:t>
      </w:r>
      <w:r w:rsidR="00FF07D8" w:rsidRPr="00595708">
        <w:rPr>
          <w:lang w:val="en-US"/>
        </w:rPr>
        <w:t>.</w:t>
      </w:r>
      <w:r w:rsidR="00FA4ABF" w:rsidRPr="00595708">
        <w:rPr>
          <w:lang w:val="en-US"/>
        </w:rPr>
        <w:t xml:space="preserve"> </w:t>
      </w:r>
      <w:r w:rsidR="00EF7507" w:rsidRPr="00595708">
        <w:rPr>
          <w:lang w:val="en-US"/>
        </w:rPr>
        <w:t xml:space="preserve">The rationale behind putting in place a financial support mechanism is that new wood technologies in the construction industry are not widely known in Turkey, and therefore the appropriate design of such a mechanism will help with accelerating the adoption of such technologies. </w:t>
      </w:r>
      <w:r w:rsidR="00582AD3" w:rsidRPr="00595708">
        <w:rPr>
          <w:lang w:val="en-US"/>
        </w:rPr>
        <w:t>The design of this financial support mechanism will be carried out during the PPG phase of the full project development</w:t>
      </w:r>
      <w:r w:rsidR="00A84AE1" w:rsidRPr="00595708">
        <w:rPr>
          <w:lang w:val="en-US"/>
        </w:rPr>
        <w:t xml:space="preserve"> and different financing options will be envisaged and defined in detail</w:t>
      </w:r>
      <w:r w:rsidR="00582AD3" w:rsidRPr="00595708">
        <w:rPr>
          <w:lang w:val="en-US"/>
        </w:rPr>
        <w:t xml:space="preserve">. </w:t>
      </w:r>
      <w:r w:rsidRPr="00595708">
        <w:rPr>
          <w:lang w:val="en-US"/>
        </w:rPr>
        <w:t>The support will be aimed mainly at SME’s (small and medium sized enterprises) who are more in need of financial support, as opposed to large construction companies whom have many more financing options available to them. The Financial Support mechanism will help with providing the right set of incentives to promote increased use of wood as a construction material.</w:t>
      </w:r>
      <w:r w:rsidR="008B5D13" w:rsidRPr="00595708">
        <w:rPr>
          <w:lang w:val="en-US"/>
        </w:rPr>
        <w:t xml:space="preserve"> It will be used to support a minimum of 6 demonstration projects (2 public buildings using wood which will most likely be school dormitories and 4 residential wooden homes)</w:t>
      </w:r>
      <w:r w:rsidRPr="00595708">
        <w:rPr>
          <w:lang w:val="en-US"/>
        </w:rPr>
        <w:t xml:space="preserve"> It is envisaged that the Ministry of </w:t>
      </w:r>
      <w:r w:rsidR="00820E98" w:rsidRPr="00595708">
        <w:rPr>
          <w:lang w:val="en-US"/>
        </w:rPr>
        <w:t>Agriculture and Forestry</w:t>
      </w:r>
      <w:r w:rsidRPr="00595708">
        <w:rPr>
          <w:lang w:val="en-US"/>
        </w:rPr>
        <w:t xml:space="preserve"> ($</w:t>
      </w:r>
      <w:r w:rsidR="00582AD3" w:rsidRPr="00595708">
        <w:rPr>
          <w:lang w:val="en-US"/>
        </w:rPr>
        <w:t>2</w:t>
      </w:r>
      <w:r w:rsidRPr="00595708">
        <w:rPr>
          <w:lang w:val="en-US"/>
        </w:rPr>
        <w:t xml:space="preserve">0 million) and the other financing organizations ($4 million) will work closely together to capitalize </w:t>
      </w:r>
      <w:r w:rsidR="008B5D13" w:rsidRPr="00595708">
        <w:rPr>
          <w:lang w:val="en-US"/>
        </w:rPr>
        <w:t>the</w:t>
      </w:r>
      <w:r w:rsidRPr="00595708">
        <w:rPr>
          <w:lang w:val="en-US"/>
        </w:rPr>
        <w:t xml:space="preserve"> financial support mechanism of </w:t>
      </w:r>
      <w:r w:rsidR="00582AD3" w:rsidRPr="00595708">
        <w:rPr>
          <w:lang w:val="en-US"/>
        </w:rPr>
        <w:t xml:space="preserve">at least </w:t>
      </w:r>
      <w:r w:rsidRPr="00595708">
        <w:rPr>
          <w:lang w:val="en-US"/>
        </w:rPr>
        <w:t xml:space="preserve">$14 million USD which will be complemented with some $1 million of GEF </w:t>
      </w:r>
      <w:r w:rsidR="00582AD3" w:rsidRPr="00595708">
        <w:rPr>
          <w:lang w:val="en-US"/>
        </w:rPr>
        <w:t xml:space="preserve">grant </w:t>
      </w:r>
      <w:r w:rsidRPr="00595708">
        <w:rPr>
          <w:lang w:val="en-US"/>
        </w:rPr>
        <w:t xml:space="preserve">funding to help support the first initial 2 pilot demonstration projects only. </w:t>
      </w:r>
      <w:r w:rsidR="00024430" w:rsidRPr="00595708">
        <w:rPr>
          <w:lang w:val="en-US"/>
        </w:rPr>
        <w:t xml:space="preserve">Although the exact numeration will be provided during PPG phase, at least </w:t>
      </w:r>
      <w:r w:rsidR="00FA4ABF" w:rsidRPr="00595708">
        <w:rPr>
          <w:lang w:val="en-US"/>
        </w:rPr>
        <w:t xml:space="preserve">3 workshops will be held to promote and explain the financial support mechanism and at least </w:t>
      </w:r>
      <w:r w:rsidR="00024430" w:rsidRPr="00595708">
        <w:rPr>
          <w:lang w:val="en-US"/>
        </w:rPr>
        <w:t xml:space="preserve">6 companies are expected to benefit from financial mechanism throughout the project implementation period. </w:t>
      </w:r>
      <w:r w:rsidR="00582AD3" w:rsidRPr="00595708">
        <w:rPr>
          <w:lang w:val="en-US"/>
        </w:rPr>
        <w:t xml:space="preserve">Initial thoughts are that GEF capital subsidy grants during the pilot phase of the financial support mechanism during the demonstration phase will later be replaced by a soft loan mechanism during the </w:t>
      </w:r>
      <w:r w:rsidR="008B5D13" w:rsidRPr="00595708">
        <w:rPr>
          <w:lang w:val="en-US"/>
        </w:rPr>
        <w:t xml:space="preserve">full </w:t>
      </w:r>
      <w:r w:rsidR="00582AD3" w:rsidRPr="00595708">
        <w:rPr>
          <w:lang w:val="en-US"/>
        </w:rPr>
        <w:t>commercialization phase</w:t>
      </w:r>
      <w:r w:rsidR="00FA4ABF" w:rsidRPr="00595708">
        <w:rPr>
          <w:lang w:val="en-US"/>
        </w:rPr>
        <w:t>. A financial support mechanism is also being developed by the</w:t>
      </w:r>
      <w:r w:rsidR="0054050F" w:rsidRPr="00595708">
        <w:rPr>
          <w:lang w:val="en-US"/>
        </w:rPr>
        <w:t xml:space="preserve"> </w:t>
      </w:r>
      <w:r w:rsidR="008B5D13" w:rsidRPr="00595708">
        <w:rPr>
          <w:lang w:val="en-US"/>
        </w:rPr>
        <w:t xml:space="preserve">ongoing UNDP GEF ORKOY Forest Villages Solar PV project in Turkey. </w:t>
      </w:r>
      <w:r w:rsidR="00582AD3" w:rsidRPr="00595708">
        <w:rPr>
          <w:lang w:val="en-US"/>
        </w:rPr>
        <w:t>However, the</w:t>
      </w:r>
      <w:r w:rsidRPr="00595708">
        <w:rPr>
          <w:lang w:val="en-US"/>
        </w:rPr>
        <w:t xml:space="preserve"> exact details of how the financial support mechanism will work will need to be defined during the project preparation grant (PPG) phase. </w:t>
      </w:r>
    </w:p>
    <w:p w14:paraId="69990946" w14:textId="77777777" w:rsidR="00E112A0" w:rsidRDefault="00E112A0" w:rsidP="00582AD3">
      <w:pPr>
        <w:jc w:val="both"/>
        <w:rPr>
          <w:lang w:val="en-US"/>
        </w:rPr>
      </w:pPr>
    </w:p>
    <w:p w14:paraId="5E646156" w14:textId="66F1FB1F" w:rsidR="009540B3" w:rsidRPr="00595708" w:rsidRDefault="00E112A0" w:rsidP="00582AD3">
      <w:pPr>
        <w:jc w:val="both"/>
        <w:rPr>
          <w:lang w:val="en-US"/>
        </w:rPr>
      </w:pPr>
      <w:r w:rsidRPr="00E112A0">
        <w:rPr>
          <w:highlight w:val="yellow"/>
          <w:lang w:val="en-US"/>
        </w:rPr>
        <w:t xml:space="preserve">17.    </w:t>
      </w:r>
      <w:r w:rsidR="009540B3" w:rsidRPr="00E112A0">
        <w:rPr>
          <w:highlight w:val="yellow"/>
          <w:lang w:val="en-US"/>
        </w:rPr>
        <w:t xml:space="preserve">Different options to be considered include a variety of incentives including performance grants, soft loans, loan guarantees, revolving funds and other forms of credit enhancement schemes. </w:t>
      </w:r>
      <w:r w:rsidR="00FA4ABF" w:rsidRPr="00E112A0">
        <w:rPr>
          <w:highlight w:val="yellow"/>
          <w:lang w:val="en-US"/>
        </w:rPr>
        <w:t xml:space="preserve">UNDP is in the process of putting in place new financial modalities such as reimbursable grants and </w:t>
      </w:r>
      <w:proofErr w:type="gramStart"/>
      <w:r w:rsidR="00FA4ABF" w:rsidRPr="00E112A0">
        <w:rPr>
          <w:highlight w:val="yellow"/>
          <w:lang w:val="en-US"/>
        </w:rPr>
        <w:t>performance based</w:t>
      </w:r>
      <w:proofErr w:type="gramEnd"/>
      <w:r w:rsidR="00FA4ABF" w:rsidRPr="00E112A0">
        <w:rPr>
          <w:highlight w:val="yellow"/>
          <w:lang w:val="en-US"/>
        </w:rPr>
        <w:t xml:space="preserve"> grants and these will also be explored</w:t>
      </w:r>
      <w:r w:rsidRPr="00E112A0">
        <w:rPr>
          <w:highlight w:val="yellow"/>
          <w:lang w:val="en-US"/>
        </w:rPr>
        <w:t>.</w:t>
      </w:r>
      <w:r w:rsidR="00FA4ABF" w:rsidRPr="00E112A0">
        <w:rPr>
          <w:highlight w:val="yellow"/>
          <w:lang w:val="en-US"/>
        </w:rPr>
        <w:t xml:space="preserve"> </w:t>
      </w:r>
      <w:r w:rsidR="009540B3" w:rsidRPr="00E112A0">
        <w:rPr>
          <w:highlight w:val="yellow"/>
          <w:lang w:val="en-US"/>
        </w:rPr>
        <w:t>The financial support mechanism will be implemented in two phases (</w:t>
      </w:r>
      <w:proofErr w:type="spellStart"/>
      <w:r w:rsidR="009540B3" w:rsidRPr="00E112A0">
        <w:rPr>
          <w:highlight w:val="yellow"/>
          <w:lang w:val="en-US"/>
        </w:rPr>
        <w:t>i</w:t>
      </w:r>
      <w:proofErr w:type="spellEnd"/>
      <w:r w:rsidR="009540B3" w:rsidRPr="00E112A0">
        <w:rPr>
          <w:highlight w:val="yellow"/>
          <w:lang w:val="en-US"/>
        </w:rPr>
        <w:t xml:space="preserve">) a demonstration phase where GEF support and </w:t>
      </w:r>
      <w:r w:rsidRPr="00E112A0">
        <w:rPr>
          <w:highlight w:val="yellow"/>
          <w:lang w:val="en-US"/>
        </w:rPr>
        <w:t xml:space="preserve">technical </w:t>
      </w:r>
      <w:r w:rsidR="009540B3" w:rsidRPr="00E112A0">
        <w:rPr>
          <w:highlight w:val="yellow"/>
          <w:lang w:val="en-US"/>
        </w:rPr>
        <w:t xml:space="preserve">assistance </w:t>
      </w:r>
      <w:r>
        <w:rPr>
          <w:highlight w:val="yellow"/>
          <w:lang w:val="en-US"/>
        </w:rPr>
        <w:t>as well as an investment grant of up to 25</w:t>
      </w:r>
      <w:r w:rsidRPr="00E112A0">
        <w:rPr>
          <w:highlight w:val="yellow"/>
          <w:lang w:val="en-US"/>
        </w:rPr>
        <w:t xml:space="preserve">% of the total building cost </w:t>
      </w:r>
      <w:r w:rsidR="009540B3" w:rsidRPr="00E112A0">
        <w:rPr>
          <w:highlight w:val="yellow"/>
          <w:lang w:val="en-US"/>
        </w:rPr>
        <w:t xml:space="preserve">will </w:t>
      </w:r>
      <w:r w:rsidRPr="00E112A0">
        <w:rPr>
          <w:highlight w:val="yellow"/>
          <w:lang w:val="en-US"/>
        </w:rPr>
        <w:t>be provided only for the first 6</w:t>
      </w:r>
      <w:r w:rsidR="009540B3" w:rsidRPr="00E112A0">
        <w:rPr>
          <w:highlight w:val="yellow"/>
          <w:lang w:val="en-US"/>
        </w:rPr>
        <w:t xml:space="preserve"> demonstration projects</w:t>
      </w:r>
      <w:r>
        <w:rPr>
          <w:highlight w:val="yellow"/>
          <w:lang w:val="en-US"/>
        </w:rPr>
        <w:t xml:space="preserve"> (2 dormitories, 4 wooden homes)</w:t>
      </w:r>
      <w:r w:rsidR="009540B3" w:rsidRPr="00E112A0">
        <w:rPr>
          <w:highlight w:val="yellow"/>
          <w:lang w:val="en-US"/>
        </w:rPr>
        <w:t xml:space="preserve"> (ii) a commercialization phase where GEF support will be limited to design </w:t>
      </w:r>
      <w:r>
        <w:rPr>
          <w:highlight w:val="yellow"/>
          <w:lang w:val="en-US"/>
        </w:rPr>
        <w:t xml:space="preserve">for technical assistance for architectural drawings, feasibility studies, and business plans </w:t>
      </w:r>
      <w:r w:rsidR="009540B3" w:rsidRPr="00E112A0">
        <w:rPr>
          <w:highlight w:val="yellow"/>
          <w:lang w:val="en-US"/>
        </w:rPr>
        <w:t xml:space="preserve">only but the actual cash to be used for </w:t>
      </w:r>
      <w:r>
        <w:rPr>
          <w:highlight w:val="yellow"/>
          <w:lang w:val="en-US"/>
        </w:rPr>
        <w:t xml:space="preserve">the construction </w:t>
      </w:r>
      <w:r w:rsidR="009540B3" w:rsidRPr="00E112A0">
        <w:rPr>
          <w:highlight w:val="yellow"/>
          <w:lang w:val="en-US"/>
        </w:rPr>
        <w:t xml:space="preserve">will come from Ministry of </w:t>
      </w:r>
      <w:r w:rsidR="00820E98" w:rsidRPr="00E112A0">
        <w:rPr>
          <w:highlight w:val="yellow"/>
          <w:lang w:val="en-US"/>
        </w:rPr>
        <w:t>Agriculture and Forestry</w:t>
      </w:r>
      <w:r>
        <w:rPr>
          <w:highlight w:val="yellow"/>
          <w:lang w:val="en-US"/>
        </w:rPr>
        <w:t xml:space="preserve"> and from the private sector (</w:t>
      </w:r>
      <w:proofErr w:type="spellStart"/>
      <w:r>
        <w:rPr>
          <w:highlight w:val="yellow"/>
          <w:lang w:val="en-US"/>
        </w:rPr>
        <w:t>i.e</w:t>
      </w:r>
      <w:proofErr w:type="spellEnd"/>
      <w:r>
        <w:rPr>
          <w:highlight w:val="yellow"/>
          <w:lang w:val="en-US"/>
        </w:rPr>
        <w:t xml:space="preserve"> – construction companies), from banks, and from the financial support </w:t>
      </w:r>
      <w:proofErr w:type="spellStart"/>
      <w:r>
        <w:rPr>
          <w:highlight w:val="yellow"/>
          <w:lang w:val="en-US"/>
        </w:rPr>
        <w:t>mechanism</w:t>
      </w:r>
      <w:r w:rsidRPr="00E112A0">
        <w:rPr>
          <w:highlight w:val="yellow"/>
          <w:lang w:val="en-US"/>
        </w:rPr>
        <w:t>.During</w:t>
      </w:r>
      <w:proofErr w:type="spellEnd"/>
      <w:r w:rsidRPr="00E112A0">
        <w:rPr>
          <w:highlight w:val="yellow"/>
          <w:lang w:val="en-US"/>
        </w:rPr>
        <w:t xml:space="preserve"> the commercialization phase, no investment grant subsidy will be available. </w:t>
      </w:r>
      <w:r w:rsidR="009540B3" w:rsidRPr="00E112A0">
        <w:rPr>
          <w:highlight w:val="yellow"/>
          <w:lang w:val="en-US"/>
        </w:rPr>
        <w:t xml:space="preserve">The definition of the exact differences between how the demonstration phase and the </w:t>
      </w:r>
      <w:r w:rsidRPr="00E112A0">
        <w:rPr>
          <w:highlight w:val="yellow"/>
          <w:lang w:val="en-US"/>
        </w:rPr>
        <w:t>commercialization</w:t>
      </w:r>
      <w:r w:rsidR="009540B3" w:rsidRPr="00E112A0">
        <w:rPr>
          <w:highlight w:val="yellow"/>
          <w:lang w:val="en-US"/>
        </w:rPr>
        <w:t xml:space="preserve"> phase will work will need to be carried out during the PPG phase.</w:t>
      </w:r>
      <w:r w:rsidR="008C1E79" w:rsidRPr="00595708">
        <w:rPr>
          <w:lang w:val="en-US"/>
        </w:rPr>
        <w:t xml:space="preserve"> The exact place of the demonstration projects will be identified during the PPG phase depending on the co-financing that will </w:t>
      </w:r>
      <w:r w:rsidR="00046F70" w:rsidRPr="00595708">
        <w:rPr>
          <w:lang w:val="en-US"/>
        </w:rPr>
        <w:t xml:space="preserve">be assured by the stakeholders who are keen on </w:t>
      </w:r>
      <w:r w:rsidR="00CB3DAF" w:rsidRPr="00595708">
        <w:rPr>
          <w:lang w:val="en-US"/>
        </w:rPr>
        <w:t>realizing their building projects with wooden products</w:t>
      </w:r>
      <w:r w:rsidR="00046F70" w:rsidRPr="00595708">
        <w:rPr>
          <w:lang w:val="en-US"/>
        </w:rPr>
        <w:t>.</w:t>
      </w:r>
      <w:r w:rsidR="008C1E79" w:rsidRPr="00595708">
        <w:rPr>
          <w:lang w:val="en-US"/>
        </w:rPr>
        <w:t xml:space="preserve"> </w:t>
      </w:r>
      <w:r w:rsidR="005B648C" w:rsidRPr="00595708">
        <w:rPr>
          <w:lang w:val="en-US"/>
        </w:rPr>
        <w:t xml:space="preserve">Moreover, the demonstrations will also </w:t>
      </w:r>
      <w:r w:rsidR="003B5357">
        <w:rPr>
          <w:lang w:val="en-US"/>
        </w:rPr>
        <w:t xml:space="preserve">aim to </w:t>
      </w:r>
      <w:r w:rsidR="005B648C" w:rsidRPr="00595708">
        <w:rPr>
          <w:lang w:val="en-US"/>
        </w:rPr>
        <w:t xml:space="preserve">ensure best adoption of energy efficiency principles </w:t>
      </w:r>
      <w:proofErr w:type="gramStart"/>
      <w:r w:rsidR="005B648C" w:rsidRPr="00595708">
        <w:rPr>
          <w:lang w:val="en-US"/>
        </w:rPr>
        <w:t>and also</w:t>
      </w:r>
      <w:proofErr w:type="gramEnd"/>
      <w:r w:rsidR="005B648C" w:rsidRPr="00595708">
        <w:rPr>
          <w:lang w:val="en-US"/>
        </w:rPr>
        <w:t xml:space="preserve"> use of renewable energy as much as possible to demonstrate a holistic approach to green buildings. </w:t>
      </w:r>
      <w:r w:rsidR="00E558DA" w:rsidRPr="00595708">
        <w:rPr>
          <w:lang w:val="en-US"/>
        </w:rPr>
        <w:t xml:space="preserve">As a part of this component, specific capacity building activities will be developed for the construction companies, their engineers and architects and SMEs from the wood industry sector </w:t>
      </w:r>
      <w:proofErr w:type="gramStart"/>
      <w:r w:rsidR="00E558DA" w:rsidRPr="00595708">
        <w:rPr>
          <w:lang w:val="en-US"/>
        </w:rPr>
        <w:t>in order to</w:t>
      </w:r>
      <w:proofErr w:type="gramEnd"/>
      <w:r w:rsidR="00E558DA" w:rsidRPr="00595708">
        <w:rPr>
          <w:lang w:val="en-US"/>
        </w:rPr>
        <w:t xml:space="preserve"> ensure best use of methods and implementation of standards. </w:t>
      </w:r>
      <w:r w:rsidR="003B5357">
        <w:rPr>
          <w:highlight w:val="yellow"/>
          <w:lang w:val="en-US"/>
        </w:rPr>
        <w:t>At least three (3)</w:t>
      </w:r>
      <w:r w:rsidR="00E558DA" w:rsidRPr="003B5357">
        <w:rPr>
          <w:highlight w:val="yellow"/>
          <w:lang w:val="en-US"/>
        </w:rPr>
        <w:t xml:space="preserve"> training activities will be held targeting</w:t>
      </w:r>
      <w:r w:rsidR="003B5357">
        <w:rPr>
          <w:highlight w:val="yellow"/>
          <w:lang w:val="en-US"/>
        </w:rPr>
        <w:t xml:space="preserve"> different players in the sector explaining the financial support mechanism</w:t>
      </w:r>
      <w:r>
        <w:rPr>
          <w:highlight w:val="yellow"/>
          <w:lang w:val="en-US"/>
        </w:rPr>
        <w:t xml:space="preserve"> and how the commercialization phase will work</w:t>
      </w:r>
      <w:r w:rsidR="00E558DA" w:rsidRPr="003B5357">
        <w:rPr>
          <w:highlight w:val="yellow"/>
          <w:lang w:val="en-US"/>
        </w:rPr>
        <w:t>.</w:t>
      </w:r>
      <w:r w:rsidR="00E558DA" w:rsidRPr="00595708">
        <w:rPr>
          <w:lang w:val="en-US"/>
        </w:rPr>
        <w:t xml:space="preserve"> The details of training package will be defined during the PPG phase. Moreover, the project will initiate cooperation with several Turkish universities with civil engineering departments to plan to include courses in the curriculum. The UNDP Turkey is already working with universities in Ankara and İstanbul on diversification of wood products and their use in construction sector. This baseline will be further developed to ensure the dissemination of knowledge regarding wooden buildings for the undergraduate students. </w:t>
      </w:r>
      <w:r w:rsidR="005B648C" w:rsidRPr="00595708">
        <w:rPr>
          <w:lang w:val="en-US"/>
        </w:rPr>
        <w:t xml:space="preserve">Moreover, the representatives of Turkish project partners Turkish Wooden Products Importers &amp; Industrialists Association (TORID) and National Timber Association (UAB) will look for options to design a certification system in collaboration with construction sector NGOs to be provided to companies who are interested to invest in wooden buildings. </w:t>
      </w:r>
      <w:r w:rsidR="00C936C8" w:rsidRPr="003B5357">
        <w:rPr>
          <w:highlight w:val="yellow"/>
          <w:lang w:val="en-US"/>
        </w:rPr>
        <w:t>Furthermore</w:t>
      </w:r>
      <w:r w:rsidR="00C5281D" w:rsidRPr="003B5357">
        <w:rPr>
          <w:highlight w:val="yellow"/>
          <w:lang w:val="en-US"/>
        </w:rPr>
        <w:t xml:space="preserve">, UNDP and GDF will </w:t>
      </w:r>
      <w:r w:rsidR="003B5357" w:rsidRPr="003B5357">
        <w:rPr>
          <w:highlight w:val="yellow"/>
          <w:lang w:val="en-US"/>
        </w:rPr>
        <w:t xml:space="preserve">aim to </w:t>
      </w:r>
      <w:r w:rsidR="00C5281D" w:rsidRPr="003B5357">
        <w:rPr>
          <w:highlight w:val="yellow"/>
          <w:lang w:val="en-US"/>
        </w:rPr>
        <w:t>ensure best selection of 6 demo projects with several key public and private organizations during the PPG</w:t>
      </w:r>
      <w:r w:rsidR="003B5357" w:rsidRPr="003B5357">
        <w:rPr>
          <w:highlight w:val="yellow"/>
          <w:lang w:val="en-US"/>
        </w:rPr>
        <w:t xml:space="preserve"> phase</w:t>
      </w:r>
      <w:r w:rsidR="00C5281D" w:rsidRPr="003B5357">
        <w:rPr>
          <w:highlight w:val="yellow"/>
          <w:lang w:val="en-US"/>
        </w:rPr>
        <w:t xml:space="preserve">. </w:t>
      </w:r>
      <w:r w:rsidR="001211A8" w:rsidRPr="003B5357">
        <w:rPr>
          <w:highlight w:val="yellow"/>
          <w:lang w:val="en-US"/>
        </w:rPr>
        <w:t>The key sector NGOs TORID and UAB as well as GDF and UNDP will continue supporting for maintenance services to ensure a strong demonstration and sustainability of the buildings.</w:t>
      </w:r>
      <w:r w:rsidR="001211A8" w:rsidRPr="00595708">
        <w:rPr>
          <w:lang w:val="en-US"/>
        </w:rPr>
        <w:t xml:space="preserve"> </w:t>
      </w:r>
    </w:p>
    <w:p w14:paraId="4BF6FBA8" w14:textId="77777777" w:rsidR="009540B3" w:rsidRPr="00595708" w:rsidRDefault="009540B3" w:rsidP="009540B3">
      <w:pPr>
        <w:rPr>
          <w:lang w:val="en-US"/>
        </w:rPr>
      </w:pPr>
    </w:p>
    <w:p w14:paraId="5D212695" w14:textId="56F5AEFB" w:rsidR="009540B3" w:rsidRPr="00595708" w:rsidRDefault="00E112A0" w:rsidP="00582AD3">
      <w:pPr>
        <w:jc w:val="both"/>
        <w:rPr>
          <w:lang w:val="en-US"/>
        </w:rPr>
      </w:pPr>
      <w:r>
        <w:rPr>
          <w:lang w:val="en-US"/>
        </w:rPr>
        <w:t>18</w:t>
      </w:r>
      <w:r w:rsidR="009540B3" w:rsidRPr="00595708">
        <w:rPr>
          <w:lang w:val="en-US"/>
        </w:rPr>
        <w:t xml:space="preserve">. </w:t>
      </w:r>
      <w:r w:rsidR="009540B3" w:rsidRPr="00595708">
        <w:rPr>
          <w:b/>
          <w:lang w:val="en-US"/>
        </w:rPr>
        <w:t xml:space="preserve">Component 3 </w:t>
      </w:r>
      <w:r w:rsidR="009540B3" w:rsidRPr="00595708">
        <w:rPr>
          <w:lang w:val="en-US"/>
        </w:rPr>
        <w:t xml:space="preserve">of the project focuses on developing a </w:t>
      </w:r>
      <w:r w:rsidR="009540B3" w:rsidRPr="00595708">
        <w:rPr>
          <w:b/>
          <w:lang w:val="en-US"/>
        </w:rPr>
        <w:t>comprehensive national public awareness campaign</w:t>
      </w:r>
      <w:r w:rsidR="009540B3" w:rsidRPr="00595708">
        <w:rPr>
          <w:lang w:val="en-US"/>
        </w:rPr>
        <w:t xml:space="preserve"> related to wooden housing and providing training programmes for construction companies. Raising awareness of the benefits to the construction industry of using wood related technologies for new housing focused on poorer urban communities should help to stimulate domestic sales of wood related products. The marketing and awareness raising activities will be complemented with detailed training activities of key stakeholders on the benefits of wooden housing. </w:t>
      </w:r>
      <w:r w:rsidR="00024430" w:rsidRPr="003B5357">
        <w:rPr>
          <w:highlight w:val="yellow"/>
          <w:lang w:val="en-US"/>
        </w:rPr>
        <w:t>The public awareness activities will include at least 5 regional workshops/ seminars to disseminate the findings as well as other communication activities.</w:t>
      </w:r>
      <w:r w:rsidR="003B5357" w:rsidRPr="003B5357">
        <w:rPr>
          <w:highlight w:val="yellow"/>
          <w:lang w:val="en-US"/>
        </w:rPr>
        <w:t xml:space="preserve"> Each regional workshop/seminar will target a different region of Turkey in which the project is active.</w:t>
      </w:r>
      <w:r w:rsidR="00024430" w:rsidRPr="00595708">
        <w:rPr>
          <w:lang w:val="en-US"/>
        </w:rPr>
        <w:t xml:space="preserve"> </w:t>
      </w:r>
      <w:r w:rsidR="009540B3" w:rsidRPr="00595708">
        <w:rPr>
          <w:lang w:val="en-US"/>
        </w:rPr>
        <w:t>Interview</w:t>
      </w:r>
      <w:r w:rsidR="003B5357">
        <w:rPr>
          <w:lang w:val="en-US"/>
        </w:rPr>
        <w:t>s with market actors across</w:t>
      </w:r>
      <w:r w:rsidR="009540B3" w:rsidRPr="00595708">
        <w:rPr>
          <w:lang w:val="en-US"/>
        </w:rPr>
        <w:t xml:space="preserve"> the forestry sector in Turkey revealed that 85% of all respondents said that they have marketing related problems which were attributed primarily to stagnation in domestic markets with low domestic consumption of wood products. Stagnation in local markets means that many local producers do not even produce wood products at full capacity and there is therefore the capability to increase production once demand rises.  Lack of demand </w:t>
      </w:r>
      <w:proofErr w:type="gramStart"/>
      <w:r w:rsidR="009540B3" w:rsidRPr="00595708">
        <w:rPr>
          <w:lang w:val="en-US"/>
        </w:rPr>
        <w:t>was seen as</w:t>
      </w:r>
      <w:proofErr w:type="gramEnd"/>
      <w:r w:rsidR="009540B3" w:rsidRPr="00595708">
        <w:rPr>
          <w:lang w:val="en-US"/>
        </w:rPr>
        <w:t xml:space="preserve"> being a major barrier to hampering industry growth and a main way that this lack of demand can be overcome would be through the implementation of a comprehensive national public awareness campaign focusing on those key stakeholders who would be the natural purchasers/procurers of wood related products for the wooden housing industry in Turkey. Local NGOs and key international partners such as the Yale School of Forestry</w:t>
      </w:r>
      <w:r w:rsidR="00582AD3" w:rsidRPr="00595708">
        <w:rPr>
          <w:lang w:val="en-US"/>
        </w:rPr>
        <w:t>, which has extensive experience in this area,</w:t>
      </w:r>
      <w:r w:rsidR="009540B3" w:rsidRPr="00595708">
        <w:rPr>
          <w:lang w:val="en-US"/>
        </w:rPr>
        <w:t xml:space="preserve"> will be key partners in the implementation of component 3.</w:t>
      </w:r>
    </w:p>
    <w:p w14:paraId="5BD21811" w14:textId="77777777" w:rsidR="009540B3" w:rsidRPr="00595708" w:rsidRDefault="009540B3" w:rsidP="009540B3">
      <w:pPr>
        <w:rPr>
          <w:lang w:val="en-US"/>
        </w:rPr>
      </w:pPr>
    </w:p>
    <w:p w14:paraId="25F21A45" w14:textId="6883D369" w:rsidR="009540B3" w:rsidRPr="00595708" w:rsidRDefault="00E112A0" w:rsidP="009540B3">
      <w:pPr>
        <w:rPr>
          <w:lang w:val="en-US"/>
        </w:rPr>
      </w:pPr>
      <w:r>
        <w:rPr>
          <w:lang w:val="en-US"/>
        </w:rPr>
        <w:t>19</w:t>
      </w:r>
      <w:r w:rsidR="009540B3" w:rsidRPr="00595708">
        <w:rPr>
          <w:lang w:val="en-US"/>
        </w:rPr>
        <w:t xml:space="preserve">. </w:t>
      </w:r>
      <w:proofErr w:type="gramStart"/>
      <w:r w:rsidR="009540B3" w:rsidRPr="00595708">
        <w:rPr>
          <w:lang w:val="en-US"/>
        </w:rPr>
        <w:t>A number of</w:t>
      </w:r>
      <w:proofErr w:type="gramEnd"/>
      <w:r w:rsidR="009540B3" w:rsidRPr="00595708">
        <w:rPr>
          <w:lang w:val="en-US"/>
        </w:rPr>
        <w:t xml:space="preserve"> barriers currently exist which are preventing the development of the construction market in Turkey for low cost wooden housing. These barriers can be described in Table 1-3 as follows:</w:t>
      </w:r>
    </w:p>
    <w:p w14:paraId="53E69797" w14:textId="77777777" w:rsidR="009540B3" w:rsidRPr="00595708" w:rsidRDefault="009540B3" w:rsidP="009540B3">
      <w:pPr>
        <w:rPr>
          <w:lang w:val="en-US"/>
        </w:rPr>
      </w:pPr>
    </w:p>
    <w:p w14:paraId="5052637B" w14:textId="77777777" w:rsidR="009540B3" w:rsidRPr="00595708" w:rsidRDefault="009540B3" w:rsidP="009540B3">
      <w:pPr>
        <w:rPr>
          <w:lang w:val="en-US"/>
        </w:rPr>
      </w:pPr>
      <w:r w:rsidRPr="00595708">
        <w:rPr>
          <w:b/>
          <w:u w:val="single"/>
          <w:lang w:val="en-US"/>
        </w:rPr>
        <w:t>Table 1-3: Barriers to Increased Use of Wood in Construction Industry in Turkey</w:t>
      </w:r>
    </w:p>
    <w:tbl>
      <w:tblPr>
        <w:tblW w:w="9977" w:type="dxa"/>
        <w:tblBorders>
          <w:top w:val="nil"/>
          <w:left w:val="nil"/>
          <w:right w:val="nil"/>
        </w:tblBorders>
        <w:tblLayout w:type="fixed"/>
        <w:tblLook w:val="0000" w:firstRow="0" w:lastRow="0" w:firstColumn="0" w:lastColumn="0" w:noHBand="0" w:noVBand="0"/>
      </w:tblPr>
      <w:tblGrid>
        <w:gridCol w:w="3673"/>
        <w:gridCol w:w="4394"/>
        <w:gridCol w:w="1910"/>
      </w:tblGrid>
      <w:tr w:rsidR="009540B3" w:rsidRPr="00595708" w14:paraId="56E1AEEA" w14:textId="77777777" w:rsidTr="00AD003C">
        <w:tc>
          <w:tcPr>
            <w:tcW w:w="3673" w:type="dxa"/>
            <w:tcBorders>
              <w:top w:val="single" w:sz="10" w:space="0" w:color="000000"/>
              <w:left w:val="single" w:sz="10" w:space="0" w:color="000000"/>
              <w:bottom w:val="single" w:sz="10" w:space="0" w:color="000000"/>
              <w:right w:val="single" w:sz="10" w:space="0" w:color="000000"/>
            </w:tcBorders>
            <w:shd w:val="clear" w:color="auto" w:fill="D9D9D9" w:themeFill="background1" w:themeFillShade="D9"/>
            <w:tcMar>
              <w:top w:w="144" w:type="nil"/>
              <w:right w:w="144" w:type="nil"/>
            </w:tcMar>
          </w:tcPr>
          <w:p w14:paraId="03BF478B" w14:textId="77777777" w:rsidR="009540B3" w:rsidRPr="00595708" w:rsidRDefault="009540B3" w:rsidP="009540B3">
            <w:pPr>
              <w:rPr>
                <w:lang w:val="en-US"/>
              </w:rPr>
            </w:pPr>
            <w:r w:rsidRPr="00595708">
              <w:rPr>
                <w:b/>
                <w:bCs/>
                <w:lang w:val="en-US"/>
              </w:rPr>
              <w:t>Barrier</w:t>
            </w:r>
          </w:p>
        </w:tc>
        <w:tc>
          <w:tcPr>
            <w:tcW w:w="4394" w:type="dxa"/>
            <w:tcBorders>
              <w:top w:val="single" w:sz="10" w:space="0" w:color="000000"/>
              <w:bottom w:val="single" w:sz="10" w:space="0" w:color="000000"/>
              <w:right w:val="single" w:sz="10" w:space="0" w:color="000000"/>
            </w:tcBorders>
            <w:shd w:val="clear" w:color="auto" w:fill="D9D9D9" w:themeFill="background1" w:themeFillShade="D9"/>
            <w:tcMar>
              <w:top w:w="144" w:type="nil"/>
              <w:right w:w="144" w:type="nil"/>
            </w:tcMar>
          </w:tcPr>
          <w:p w14:paraId="5C285B83" w14:textId="77777777" w:rsidR="009540B3" w:rsidRPr="00595708" w:rsidRDefault="009540B3" w:rsidP="009540B3">
            <w:pPr>
              <w:rPr>
                <w:lang w:val="en-US"/>
              </w:rPr>
            </w:pPr>
            <w:r w:rsidRPr="00595708">
              <w:rPr>
                <w:b/>
                <w:bCs/>
                <w:lang w:val="en-US"/>
              </w:rPr>
              <w:t>Proposed Means of Overcoming Barrier</w:t>
            </w:r>
          </w:p>
        </w:tc>
        <w:tc>
          <w:tcPr>
            <w:tcW w:w="1910" w:type="dxa"/>
            <w:tcBorders>
              <w:top w:val="single" w:sz="10" w:space="0" w:color="000000"/>
              <w:bottom w:val="single" w:sz="10" w:space="0" w:color="000000"/>
              <w:right w:val="single" w:sz="10" w:space="0" w:color="000000"/>
            </w:tcBorders>
            <w:shd w:val="clear" w:color="auto" w:fill="D9D9D9" w:themeFill="background1" w:themeFillShade="D9"/>
          </w:tcPr>
          <w:p w14:paraId="134B9D64" w14:textId="77777777" w:rsidR="009540B3" w:rsidRPr="00595708" w:rsidRDefault="009540B3" w:rsidP="009540B3">
            <w:pPr>
              <w:rPr>
                <w:b/>
                <w:bCs/>
                <w:lang w:val="en-US"/>
              </w:rPr>
            </w:pPr>
            <w:r w:rsidRPr="00595708">
              <w:rPr>
                <w:b/>
                <w:bCs/>
                <w:lang w:val="en-US"/>
              </w:rPr>
              <w:t>Component of the Project which Deals with Barrier</w:t>
            </w:r>
          </w:p>
        </w:tc>
      </w:tr>
      <w:tr w:rsidR="009540B3" w:rsidRPr="00595708" w14:paraId="2554D411" w14:textId="77777777" w:rsidTr="00AD003C">
        <w:tblPrEx>
          <w:tblBorders>
            <w:top w:val="none" w:sz="0" w:space="0" w:color="auto"/>
          </w:tblBorders>
        </w:tblPrEx>
        <w:tc>
          <w:tcPr>
            <w:tcW w:w="3673" w:type="dxa"/>
            <w:tcBorders>
              <w:left w:val="single" w:sz="10" w:space="0" w:color="000000"/>
              <w:bottom w:val="single" w:sz="10" w:space="0" w:color="000000"/>
              <w:right w:val="single" w:sz="10" w:space="0" w:color="000000"/>
            </w:tcBorders>
            <w:tcMar>
              <w:top w:w="144" w:type="nil"/>
              <w:right w:w="144" w:type="nil"/>
            </w:tcMar>
          </w:tcPr>
          <w:p w14:paraId="2B001995" w14:textId="1C849500" w:rsidR="009540B3" w:rsidRPr="00595708" w:rsidRDefault="009540B3" w:rsidP="009540B3">
            <w:pPr>
              <w:rPr>
                <w:lang w:val="en-US"/>
              </w:rPr>
            </w:pPr>
            <w:r w:rsidRPr="00595708">
              <w:rPr>
                <w:lang w:val="en-US"/>
              </w:rPr>
              <w:t>Legislative, Regulatory Barriers</w:t>
            </w:r>
            <w:r w:rsidR="00BA1FBE" w:rsidRPr="00595708">
              <w:rPr>
                <w:lang w:val="en-US"/>
              </w:rPr>
              <w:t>: Although the voluntary national standards adopting international standards are in place in Turkey, necessary legislation to regulate construction of wooden buildings as well as to take necessary measures to promote and disseminate them is not in place.</w:t>
            </w:r>
          </w:p>
        </w:tc>
        <w:tc>
          <w:tcPr>
            <w:tcW w:w="4394" w:type="dxa"/>
            <w:tcBorders>
              <w:bottom w:val="single" w:sz="10" w:space="0" w:color="000000"/>
              <w:right w:val="single" w:sz="10" w:space="0" w:color="000000"/>
            </w:tcBorders>
            <w:tcMar>
              <w:top w:w="144" w:type="nil"/>
              <w:right w:w="144" w:type="nil"/>
            </w:tcMar>
          </w:tcPr>
          <w:p w14:paraId="3DE2230D" w14:textId="77777777" w:rsidR="009540B3" w:rsidRPr="00595708" w:rsidRDefault="009540B3" w:rsidP="009540B3">
            <w:pPr>
              <w:rPr>
                <w:lang w:val="en-US"/>
              </w:rPr>
            </w:pPr>
            <w:r w:rsidRPr="00595708">
              <w:rPr>
                <w:lang w:val="en-US"/>
              </w:rPr>
              <w:t> -Preparation / updating legislation and standards of wood as a construction material</w:t>
            </w:r>
          </w:p>
          <w:p w14:paraId="27676CDC" w14:textId="77777777" w:rsidR="009540B3" w:rsidRPr="00595708" w:rsidRDefault="009540B3" w:rsidP="009540B3">
            <w:pPr>
              <w:rPr>
                <w:lang w:val="en-US"/>
              </w:rPr>
            </w:pPr>
            <w:r w:rsidRPr="00595708">
              <w:rPr>
                <w:lang w:val="en-US"/>
              </w:rPr>
              <w:t> - Preparation / updating legislation on public procurement and public tender for promoting wood</w:t>
            </w:r>
          </w:p>
        </w:tc>
        <w:tc>
          <w:tcPr>
            <w:tcW w:w="1910" w:type="dxa"/>
            <w:tcBorders>
              <w:bottom w:val="single" w:sz="10" w:space="0" w:color="000000"/>
              <w:right w:val="single" w:sz="10" w:space="0" w:color="000000"/>
            </w:tcBorders>
          </w:tcPr>
          <w:p w14:paraId="45C8042C" w14:textId="77777777" w:rsidR="009540B3" w:rsidRPr="00595708" w:rsidRDefault="009540B3" w:rsidP="009540B3">
            <w:pPr>
              <w:rPr>
                <w:lang w:val="en-US"/>
              </w:rPr>
            </w:pPr>
            <w:r w:rsidRPr="00595708">
              <w:rPr>
                <w:lang w:val="en-US"/>
              </w:rPr>
              <w:t>Component 1</w:t>
            </w:r>
          </w:p>
        </w:tc>
      </w:tr>
      <w:tr w:rsidR="009540B3" w:rsidRPr="00595708" w14:paraId="0779BC86" w14:textId="77777777" w:rsidTr="00AD003C">
        <w:tblPrEx>
          <w:tblBorders>
            <w:top w:val="none" w:sz="0" w:space="0" w:color="auto"/>
          </w:tblBorders>
        </w:tblPrEx>
        <w:tc>
          <w:tcPr>
            <w:tcW w:w="3673" w:type="dxa"/>
            <w:tcBorders>
              <w:left w:val="single" w:sz="10" w:space="0" w:color="000000"/>
              <w:bottom w:val="single" w:sz="10" w:space="0" w:color="000000"/>
              <w:right w:val="single" w:sz="10" w:space="0" w:color="000000"/>
            </w:tcBorders>
            <w:tcMar>
              <w:top w:w="144" w:type="nil"/>
              <w:right w:w="144" w:type="nil"/>
            </w:tcMar>
          </w:tcPr>
          <w:p w14:paraId="42585FF9" w14:textId="7640A19A" w:rsidR="009540B3" w:rsidRPr="00595708" w:rsidRDefault="009540B3" w:rsidP="009540B3">
            <w:pPr>
              <w:rPr>
                <w:lang w:val="en-US"/>
              </w:rPr>
            </w:pPr>
            <w:r w:rsidRPr="00595708">
              <w:rPr>
                <w:lang w:val="en-US"/>
              </w:rPr>
              <w:t>Institutional Barriers</w:t>
            </w:r>
            <w:r w:rsidR="00BA1FBE" w:rsidRPr="00595708">
              <w:rPr>
                <w:lang w:val="en-US"/>
              </w:rPr>
              <w:t xml:space="preserve">: Current organization of relevant authorities in Turkey including GDF, KOSGEB and </w:t>
            </w:r>
            <w:proofErr w:type="spellStart"/>
            <w:r w:rsidR="00BA1FBE" w:rsidRPr="00595708">
              <w:rPr>
                <w:lang w:val="en-US"/>
              </w:rPr>
              <w:t>MoEU</w:t>
            </w:r>
            <w:proofErr w:type="spellEnd"/>
            <w:r w:rsidR="00BA1FBE" w:rsidRPr="00595708">
              <w:rPr>
                <w:lang w:val="en-US"/>
              </w:rPr>
              <w:t xml:space="preserve"> have not necessary departments and job descriptions to develop and implement technical specifications </w:t>
            </w:r>
            <w:proofErr w:type="gramStart"/>
            <w:r w:rsidR="00374A9E" w:rsidRPr="00595708">
              <w:rPr>
                <w:lang w:val="en-US"/>
              </w:rPr>
              <w:t>a</w:t>
            </w:r>
            <w:r w:rsidR="00BA1FBE" w:rsidRPr="00595708">
              <w:rPr>
                <w:lang w:val="en-US"/>
              </w:rPr>
              <w:t xml:space="preserve"> financial mechanisms</w:t>
            </w:r>
            <w:proofErr w:type="gramEnd"/>
            <w:r w:rsidR="00BA1FBE" w:rsidRPr="00595708">
              <w:rPr>
                <w:lang w:val="en-US"/>
              </w:rPr>
              <w:t xml:space="preserve"> for use in implementation of wooden buildings construction techniques.</w:t>
            </w:r>
          </w:p>
        </w:tc>
        <w:tc>
          <w:tcPr>
            <w:tcW w:w="4394" w:type="dxa"/>
            <w:tcBorders>
              <w:bottom w:val="single" w:sz="10" w:space="0" w:color="000000"/>
              <w:right w:val="single" w:sz="10" w:space="0" w:color="000000"/>
            </w:tcBorders>
            <w:tcMar>
              <w:top w:w="144" w:type="nil"/>
              <w:right w:w="144" w:type="nil"/>
            </w:tcMar>
          </w:tcPr>
          <w:p w14:paraId="5366BE74" w14:textId="77777777" w:rsidR="009540B3" w:rsidRPr="00595708" w:rsidRDefault="009540B3" w:rsidP="009540B3">
            <w:pPr>
              <w:rPr>
                <w:lang w:val="en-US"/>
              </w:rPr>
            </w:pPr>
            <w:r w:rsidRPr="00595708">
              <w:rPr>
                <w:lang w:val="en-US"/>
              </w:rPr>
              <w:t>  -Capacity building/technical courses on wood construction</w:t>
            </w:r>
          </w:p>
          <w:p w14:paraId="27A550AB" w14:textId="77777777" w:rsidR="009540B3" w:rsidRPr="00595708" w:rsidRDefault="009540B3" w:rsidP="009540B3">
            <w:pPr>
              <w:rPr>
                <w:lang w:val="en-US"/>
              </w:rPr>
            </w:pPr>
            <w:r w:rsidRPr="00595708">
              <w:rPr>
                <w:lang w:val="en-US"/>
              </w:rPr>
              <w:t xml:space="preserve">- Establishing a unit to promote wood with participation of General Directorate of Forestry, TOKİ, General Directorate of Construction </w:t>
            </w:r>
          </w:p>
        </w:tc>
        <w:tc>
          <w:tcPr>
            <w:tcW w:w="1910" w:type="dxa"/>
            <w:tcBorders>
              <w:bottom w:val="single" w:sz="10" w:space="0" w:color="000000"/>
              <w:right w:val="single" w:sz="10" w:space="0" w:color="000000"/>
            </w:tcBorders>
          </w:tcPr>
          <w:p w14:paraId="0C147283" w14:textId="77777777" w:rsidR="009540B3" w:rsidRPr="00595708" w:rsidRDefault="009540B3" w:rsidP="009540B3">
            <w:pPr>
              <w:rPr>
                <w:lang w:val="en-US"/>
              </w:rPr>
            </w:pPr>
            <w:r w:rsidRPr="00595708">
              <w:rPr>
                <w:lang w:val="en-US"/>
              </w:rPr>
              <w:t>Component 1 and Component 3</w:t>
            </w:r>
          </w:p>
        </w:tc>
      </w:tr>
      <w:tr w:rsidR="009540B3" w:rsidRPr="00595708" w14:paraId="40948B4E" w14:textId="77777777" w:rsidTr="00AD003C">
        <w:tblPrEx>
          <w:tblBorders>
            <w:top w:val="none" w:sz="0" w:space="0" w:color="auto"/>
          </w:tblBorders>
        </w:tblPrEx>
        <w:tc>
          <w:tcPr>
            <w:tcW w:w="3673" w:type="dxa"/>
            <w:tcBorders>
              <w:left w:val="single" w:sz="10" w:space="0" w:color="000000"/>
              <w:bottom w:val="single" w:sz="10" w:space="0" w:color="000000"/>
              <w:right w:val="single" w:sz="10" w:space="0" w:color="000000"/>
            </w:tcBorders>
            <w:tcMar>
              <w:top w:w="144" w:type="nil"/>
              <w:right w:w="144" w:type="nil"/>
            </w:tcMar>
          </w:tcPr>
          <w:p w14:paraId="6442053E" w14:textId="77777777" w:rsidR="009540B3" w:rsidRPr="00595708" w:rsidRDefault="009540B3" w:rsidP="009540B3">
            <w:pPr>
              <w:rPr>
                <w:lang w:val="en-US"/>
              </w:rPr>
            </w:pPr>
            <w:r w:rsidRPr="00595708">
              <w:rPr>
                <w:lang w:val="en-US"/>
              </w:rPr>
              <w:t>Cost and Financial Barriers</w:t>
            </w:r>
            <w:r w:rsidR="00BA1FBE" w:rsidRPr="00595708">
              <w:rPr>
                <w:lang w:val="en-US"/>
              </w:rPr>
              <w:t>: Since the proposed technology will require the manufacturers (SMEs) to make additional investments in their production lines, their existing financial profile and difficulties in accessing finance require creation of innovative financial support schemes.</w:t>
            </w:r>
          </w:p>
        </w:tc>
        <w:tc>
          <w:tcPr>
            <w:tcW w:w="4394" w:type="dxa"/>
            <w:tcBorders>
              <w:bottom w:val="single" w:sz="10" w:space="0" w:color="000000"/>
              <w:right w:val="single" w:sz="10" w:space="0" w:color="000000"/>
            </w:tcBorders>
            <w:tcMar>
              <w:top w:w="144" w:type="nil"/>
              <w:right w:w="144" w:type="nil"/>
            </w:tcMar>
          </w:tcPr>
          <w:p w14:paraId="53D00DF0" w14:textId="77777777" w:rsidR="009540B3" w:rsidRPr="00595708" w:rsidRDefault="009540B3" w:rsidP="009540B3">
            <w:pPr>
              <w:rPr>
                <w:lang w:val="en-US"/>
              </w:rPr>
            </w:pPr>
            <w:r w:rsidRPr="00595708">
              <w:rPr>
                <w:lang w:val="en-US"/>
              </w:rPr>
              <w:t> - A wooden house value chain mechanism should be prepared with involvement of all stakeholders</w:t>
            </w:r>
          </w:p>
          <w:p w14:paraId="6FB39809" w14:textId="77777777" w:rsidR="009540B3" w:rsidRPr="00595708" w:rsidRDefault="009540B3" w:rsidP="009540B3">
            <w:pPr>
              <w:rPr>
                <w:lang w:val="en-US"/>
              </w:rPr>
            </w:pPr>
            <w:r w:rsidRPr="00595708">
              <w:rPr>
                <w:lang w:val="en-US"/>
              </w:rPr>
              <w:t>- Financial support mechanism to promote the increased use of wood products in construction in Turkey</w:t>
            </w:r>
          </w:p>
          <w:p w14:paraId="57DC8808" w14:textId="77777777" w:rsidR="009540B3" w:rsidRPr="00595708" w:rsidRDefault="009540B3" w:rsidP="009540B3">
            <w:pPr>
              <w:rPr>
                <w:lang w:val="en-US"/>
              </w:rPr>
            </w:pPr>
            <w:r w:rsidRPr="00595708">
              <w:rPr>
                <w:lang w:val="en-US"/>
              </w:rPr>
              <w:t>- Financial incentives for construction companies using wood</w:t>
            </w:r>
          </w:p>
          <w:p w14:paraId="425B7100" w14:textId="77777777" w:rsidR="009540B3" w:rsidRPr="00595708" w:rsidRDefault="009540B3" w:rsidP="009540B3">
            <w:pPr>
              <w:rPr>
                <w:lang w:val="en-US"/>
              </w:rPr>
            </w:pPr>
            <w:r w:rsidRPr="00595708">
              <w:rPr>
                <w:lang w:val="en-US"/>
              </w:rPr>
              <w:t>- Legislative support for public companies procure or tender construction out of wood</w:t>
            </w:r>
          </w:p>
        </w:tc>
        <w:tc>
          <w:tcPr>
            <w:tcW w:w="1910" w:type="dxa"/>
            <w:tcBorders>
              <w:bottom w:val="single" w:sz="10" w:space="0" w:color="000000"/>
              <w:right w:val="single" w:sz="10" w:space="0" w:color="000000"/>
            </w:tcBorders>
          </w:tcPr>
          <w:p w14:paraId="490ADB86" w14:textId="77777777" w:rsidR="009540B3" w:rsidRPr="00595708" w:rsidRDefault="009540B3" w:rsidP="009540B3">
            <w:pPr>
              <w:rPr>
                <w:lang w:val="en-US"/>
              </w:rPr>
            </w:pPr>
            <w:r w:rsidRPr="00595708">
              <w:rPr>
                <w:lang w:val="en-US"/>
              </w:rPr>
              <w:t>Component 2</w:t>
            </w:r>
          </w:p>
        </w:tc>
      </w:tr>
      <w:tr w:rsidR="009540B3" w:rsidRPr="00595708" w14:paraId="51E7EBEB" w14:textId="77777777" w:rsidTr="00AD003C">
        <w:tblPrEx>
          <w:tblBorders>
            <w:top w:val="none" w:sz="0" w:space="0" w:color="auto"/>
          </w:tblBorders>
        </w:tblPrEx>
        <w:tc>
          <w:tcPr>
            <w:tcW w:w="3673" w:type="dxa"/>
            <w:tcBorders>
              <w:left w:val="single" w:sz="10" w:space="0" w:color="000000"/>
              <w:bottom w:val="single" w:sz="10" w:space="0" w:color="000000"/>
              <w:right w:val="single" w:sz="10" w:space="0" w:color="000000"/>
            </w:tcBorders>
            <w:tcMar>
              <w:top w:w="144" w:type="nil"/>
              <w:right w:w="144" w:type="nil"/>
            </w:tcMar>
          </w:tcPr>
          <w:p w14:paraId="1DB11132" w14:textId="77777777" w:rsidR="009540B3" w:rsidRPr="00595708" w:rsidRDefault="009540B3" w:rsidP="009540B3">
            <w:pPr>
              <w:rPr>
                <w:lang w:val="en-US"/>
              </w:rPr>
            </w:pPr>
            <w:r w:rsidRPr="00595708">
              <w:rPr>
                <w:lang w:val="en-US"/>
              </w:rPr>
              <w:t>Awareness and Capacity Barriers</w:t>
            </w:r>
            <w:r w:rsidR="00BA1FBE" w:rsidRPr="00595708">
              <w:rPr>
                <w:lang w:val="en-US"/>
              </w:rPr>
              <w:t>: Both potential building owners and users and the SMEs to produce wooden construction materials are not fully aware of the benefits of wooden buildings and construction materials as the same is not common in Turkey.</w:t>
            </w:r>
          </w:p>
        </w:tc>
        <w:tc>
          <w:tcPr>
            <w:tcW w:w="4394" w:type="dxa"/>
            <w:tcBorders>
              <w:bottom w:val="single" w:sz="10" w:space="0" w:color="000000"/>
              <w:right w:val="single" w:sz="10" w:space="0" w:color="000000"/>
            </w:tcBorders>
            <w:tcMar>
              <w:top w:w="144" w:type="nil"/>
              <w:right w:w="144" w:type="nil"/>
            </w:tcMar>
          </w:tcPr>
          <w:p w14:paraId="2CED672F" w14:textId="77777777" w:rsidR="009540B3" w:rsidRPr="00595708" w:rsidRDefault="009540B3" w:rsidP="009540B3">
            <w:pPr>
              <w:rPr>
                <w:lang w:val="en-US"/>
              </w:rPr>
            </w:pPr>
            <w:r w:rsidRPr="00595708">
              <w:rPr>
                <w:lang w:val="en-US"/>
              </w:rPr>
              <w:t>-A national awareness raising on the advantages of houses such as earthquake, health, climate friendly.</w:t>
            </w:r>
          </w:p>
          <w:p w14:paraId="2A9C3C82" w14:textId="77777777" w:rsidR="009540B3" w:rsidRPr="00595708" w:rsidRDefault="009540B3" w:rsidP="009540B3">
            <w:pPr>
              <w:rPr>
                <w:lang w:val="en-US"/>
              </w:rPr>
            </w:pPr>
            <w:r w:rsidRPr="00595708">
              <w:rPr>
                <w:lang w:val="en-US"/>
              </w:rPr>
              <w:t>-Awareness raising on sustainable forest management and use of wood instead of non-renewable materials such as plastic and concrete.</w:t>
            </w:r>
          </w:p>
        </w:tc>
        <w:tc>
          <w:tcPr>
            <w:tcW w:w="1910" w:type="dxa"/>
            <w:tcBorders>
              <w:bottom w:val="single" w:sz="10" w:space="0" w:color="000000"/>
              <w:right w:val="single" w:sz="10" w:space="0" w:color="000000"/>
            </w:tcBorders>
          </w:tcPr>
          <w:p w14:paraId="46CA172D" w14:textId="77777777" w:rsidR="009540B3" w:rsidRPr="00595708" w:rsidRDefault="009540B3" w:rsidP="009540B3">
            <w:pPr>
              <w:rPr>
                <w:lang w:val="en-US"/>
              </w:rPr>
            </w:pPr>
            <w:r w:rsidRPr="00595708">
              <w:rPr>
                <w:lang w:val="en-US"/>
              </w:rPr>
              <w:t>Component 3</w:t>
            </w:r>
          </w:p>
        </w:tc>
      </w:tr>
      <w:tr w:rsidR="009540B3" w:rsidRPr="00595708" w14:paraId="005EBB02" w14:textId="77777777" w:rsidTr="00AD003C">
        <w:tc>
          <w:tcPr>
            <w:tcW w:w="3673" w:type="dxa"/>
            <w:tcBorders>
              <w:left w:val="single" w:sz="10" w:space="0" w:color="000000"/>
              <w:bottom w:val="single" w:sz="10" w:space="0" w:color="000000"/>
              <w:right w:val="single" w:sz="10" w:space="0" w:color="000000"/>
            </w:tcBorders>
            <w:tcMar>
              <w:top w:w="144" w:type="nil"/>
              <w:right w:w="144" w:type="nil"/>
            </w:tcMar>
          </w:tcPr>
          <w:p w14:paraId="495276A7" w14:textId="77777777" w:rsidR="009540B3" w:rsidRPr="00595708" w:rsidRDefault="009540B3" w:rsidP="009540B3">
            <w:pPr>
              <w:rPr>
                <w:lang w:val="en-US"/>
              </w:rPr>
            </w:pPr>
            <w:r w:rsidRPr="00595708">
              <w:rPr>
                <w:lang w:val="en-US"/>
              </w:rPr>
              <w:t>Training Related Barriers</w:t>
            </w:r>
            <w:r w:rsidR="00BA1FBE" w:rsidRPr="00595708">
              <w:rPr>
                <w:lang w:val="en-US"/>
              </w:rPr>
              <w:t>: Since introduction of the proposed technology requires untraditional knowledge and skills, existing level of experience, knowledge and skills of SMEs’ production staff is considered not sufficient or successful introduction of this new technology.</w:t>
            </w:r>
          </w:p>
        </w:tc>
        <w:tc>
          <w:tcPr>
            <w:tcW w:w="4394" w:type="dxa"/>
            <w:tcBorders>
              <w:bottom w:val="single" w:sz="10" w:space="0" w:color="000000"/>
              <w:right w:val="single" w:sz="10" w:space="0" w:color="000000"/>
            </w:tcBorders>
            <w:tcMar>
              <w:top w:w="144" w:type="nil"/>
              <w:right w:w="144" w:type="nil"/>
            </w:tcMar>
          </w:tcPr>
          <w:p w14:paraId="7B9ECE2A" w14:textId="77777777" w:rsidR="009540B3" w:rsidRPr="00595708" w:rsidRDefault="009540B3" w:rsidP="009540B3">
            <w:pPr>
              <w:rPr>
                <w:lang w:val="en-US"/>
              </w:rPr>
            </w:pPr>
            <w:r w:rsidRPr="00595708">
              <w:rPr>
                <w:lang w:val="en-US"/>
              </w:rPr>
              <w:t>-Qualified work power need to be established through several training programmes on wood construction.</w:t>
            </w:r>
          </w:p>
          <w:p w14:paraId="165817DF" w14:textId="77777777" w:rsidR="009540B3" w:rsidRPr="00595708" w:rsidRDefault="009540B3" w:rsidP="009540B3">
            <w:pPr>
              <w:rPr>
                <w:lang w:val="en-US"/>
              </w:rPr>
            </w:pPr>
            <w:r w:rsidRPr="00595708">
              <w:rPr>
                <w:lang w:val="en-US"/>
              </w:rPr>
              <w:t xml:space="preserve">-Universities need to include wood construction, design, </w:t>
            </w:r>
            <w:r w:rsidR="0099478C" w:rsidRPr="00595708">
              <w:rPr>
                <w:lang w:val="en-US"/>
              </w:rPr>
              <w:t>and material</w:t>
            </w:r>
            <w:r w:rsidRPr="00595708">
              <w:rPr>
                <w:lang w:val="en-US"/>
              </w:rPr>
              <w:t xml:space="preserve"> into their syllabus. </w:t>
            </w:r>
          </w:p>
          <w:p w14:paraId="4C988E2B" w14:textId="77777777" w:rsidR="009540B3" w:rsidRPr="00595708" w:rsidRDefault="009540B3" w:rsidP="009540B3">
            <w:pPr>
              <w:rPr>
                <w:lang w:val="en-US"/>
              </w:rPr>
            </w:pPr>
            <w:r w:rsidRPr="00595708">
              <w:rPr>
                <w:lang w:val="en-US"/>
              </w:rPr>
              <w:t>-Current architectures, engineers, need to be able to reach adequate data on wood construction.</w:t>
            </w:r>
          </w:p>
          <w:p w14:paraId="1392DE64" w14:textId="77777777" w:rsidR="009540B3" w:rsidRPr="00595708" w:rsidRDefault="009540B3" w:rsidP="009540B3">
            <w:pPr>
              <w:rPr>
                <w:lang w:val="en-US"/>
              </w:rPr>
            </w:pPr>
            <w:r w:rsidRPr="00595708">
              <w:rPr>
                <w:lang w:val="en-US"/>
              </w:rPr>
              <w:t>-Governmental staff working in the housing sector shall receive training on wood construction.</w:t>
            </w:r>
          </w:p>
        </w:tc>
        <w:tc>
          <w:tcPr>
            <w:tcW w:w="1910" w:type="dxa"/>
            <w:tcBorders>
              <w:bottom w:val="single" w:sz="10" w:space="0" w:color="000000"/>
              <w:right w:val="single" w:sz="10" w:space="0" w:color="000000"/>
            </w:tcBorders>
          </w:tcPr>
          <w:p w14:paraId="046A62D8" w14:textId="77777777" w:rsidR="009540B3" w:rsidRPr="00595708" w:rsidRDefault="009540B3" w:rsidP="009540B3">
            <w:pPr>
              <w:rPr>
                <w:lang w:val="en-US"/>
              </w:rPr>
            </w:pPr>
            <w:r w:rsidRPr="00595708">
              <w:rPr>
                <w:lang w:val="en-US"/>
              </w:rPr>
              <w:t>Component 3</w:t>
            </w:r>
          </w:p>
        </w:tc>
      </w:tr>
    </w:tbl>
    <w:p w14:paraId="4D38FA97" w14:textId="77777777" w:rsidR="009540B3" w:rsidRPr="00595708" w:rsidRDefault="009540B3" w:rsidP="009540B3">
      <w:pPr>
        <w:rPr>
          <w:lang w:val="en-US"/>
        </w:rPr>
      </w:pPr>
      <w:r w:rsidRPr="00595708">
        <w:rPr>
          <w:lang w:val="en-US"/>
        </w:rPr>
        <w:t> </w:t>
      </w:r>
    </w:p>
    <w:p w14:paraId="1DF25BE9" w14:textId="77777777" w:rsidR="00A53CB0" w:rsidRPr="00595708" w:rsidRDefault="00A53CB0" w:rsidP="00A53CB0">
      <w:pPr>
        <w:rPr>
          <w:b/>
          <w:lang w:val="en-US"/>
        </w:rPr>
      </w:pPr>
      <w:r w:rsidRPr="00595708">
        <w:rPr>
          <w:b/>
          <w:lang w:val="en-US"/>
        </w:rPr>
        <w:t xml:space="preserve">4. Alignment with GEF Focal Area and/or Impact Program Strategies </w:t>
      </w:r>
    </w:p>
    <w:p w14:paraId="75BCAE77" w14:textId="77777777" w:rsidR="001C5680" w:rsidRPr="00595708" w:rsidRDefault="001C5680" w:rsidP="00D27ADA">
      <w:pPr>
        <w:jc w:val="both"/>
        <w:rPr>
          <w:lang w:val="en-US"/>
        </w:rPr>
      </w:pPr>
    </w:p>
    <w:p w14:paraId="627E0D9B" w14:textId="5AE33325" w:rsidR="00444119" w:rsidRPr="00595708" w:rsidRDefault="00E112A0" w:rsidP="00D27ADA">
      <w:pPr>
        <w:jc w:val="both"/>
        <w:rPr>
          <w:lang w:val="en-US"/>
        </w:rPr>
      </w:pPr>
      <w:r>
        <w:rPr>
          <w:lang w:val="en-US"/>
        </w:rPr>
        <w:t>20</w:t>
      </w:r>
      <w:r w:rsidR="001C5680" w:rsidRPr="00595708">
        <w:rPr>
          <w:lang w:val="en-US"/>
        </w:rPr>
        <w:t xml:space="preserve">. </w:t>
      </w:r>
      <w:r w:rsidR="00F553B3" w:rsidRPr="00595708">
        <w:rPr>
          <w:lang w:val="en-US"/>
        </w:rPr>
        <w:t xml:space="preserve">The project contributes to the </w:t>
      </w:r>
      <w:r w:rsidR="00444119" w:rsidRPr="00595708">
        <w:rPr>
          <w:lang w:val="en-US"/>
        </w:rPr>
        <w:t>CCM-1-3 - Promotions of innovation and technology transfer for sustainable energy breakthroughs for energy efficiency adoption.</w:t>
      </w:r>
      <w:r w:rsidR="00D27ADA" w:rsidRPr="00595708">
        <w:rPr>
          <w:lang w:val="en-US"/>
        </w:rPr>
        <w:t xml:space="preserve"> </w:t>
      </w:r>
      <w:r w:rsidR="00866DEF" w:rsidRPr="00595708">
        <w:rPr>
          <w:lang w:val="en-US"/>
        </w:rPr>
        <w:t xml:space="preserve">Mitigation benefits of the use of massive wood products in </w:t>
      </w:r>
      <w:r w:rsidR="00F553B3" w:rsidRPr="00595708">
        <w:rPr>
          <w:lang w:val="en-US"/>
        </w:rPr>
        <w:t xml:space="preserve">wooden buildings </w:t>
      </w:r>
      <w:r w:rsidR="001C5680" w:rsidRPr="00595708">
        <w:rPr>
          <w:lang w:val="en-US"/>
        </w:rPr>
        <w:t>are</w:t>
      </w:r>
      <w:r w:rsidR="00F553B3" w:rsidRPr="00595708">
        <w:rPr>
          <w:lang w:val="en-US"/>
        </w:rPr>
        <w:t xml:space="preserve"> well known </w:t>
      </w:r>
      <w:r w:rsidR="00866DEF" w:rsidRPr="00595708">
        <w:rPr>
          <w:lang w:val="en-US"/>
        </w:rPr>
        <w:t xml:space="preserve">globally </w:t>
      </w:r>
      <w:r w:rsidR="00F553B3" w:rsidRPr="00595708">
        <w:rPr>
          <w:lang w:val="en-US"/>
        </w:rPr>
        <w:t>a</w:t>
      </w:r>
      <w:r w:rsidR="001C5680" w:rsidRPr="00595708">
        <w:rPr>
          <w:lang w:val="en-US"/>
        </w:rPr>
        <w:t>nd are</w:t>
      </w:r>
      <w:r w:rsidR="00F553B3" w:rsidRPr="00595708">
        <w:rPr>
          <w:lang w:val="en-US"/>
        </w:rPr>
        <w:t xml:space="preserve"> explained in the project justification. However, </w:t>
      </w:r>
      <w:r w:rsidR="001C5680" w:rsidRPr="00595708">
        <w:rPr>
          <w:lang w:val="en-US"/>
        </w:rPr>
        <w:t xml:space="preserve">despite </w:t>
      </w:r>
      <w:r w:rsidR="00F553B3" w:rsidRPr="00595708">
        <w:rPr>
          <w:lang w:val="en-US"/>
        </w:rPr>
        <w:t xml:space="preserve">the </w:t>
      </w:r>
      <w:r w:rsidR="001C5680" w:rsidRPr="00595708">
        <w:rPr>
          <w:lang w:val="en-US"/>
        </w:rPr>
        <w:t xml:space="preserve">known </w:t>
      </w:r>
      <w:r w:rsidR="00F553B3" w:rsidRPr="00595708">
        <w:rPr>
          <w:lang w:val="en-US"/>
        </w:rPr>
        <w:t xml:space="preserve">benefits </w:t>
      </w:r>
      <w:r w:rsidR="001C5680" w:rsidRPr="00595708">
        <w:rPr>
          <w:lang w:val="en-US"/>
        </w:rPr>
        <w:t>from</w:t>
      </w:r>
      <w:r w:rsidR="00642072" w:rsidRPr="00595708">
        <w:rPr>
          <w:lang w:val="en-US"/>
        </w:rPr>
        <w:t xml:space="preserve"> </w:t>
      </w:r>
      <w:r w:rsidR="00F553B3" w:rsidRPr="00595708">
        <w:rPr>
          <w:lang w:val="en-US"/>
        </w:rPr>
        <w:t xml:space="preserve">wooden buildings </w:t>
      </w:r>
      <w:r w:rsidR="001C5680" w:rsidRPr="00595708">
        <w:rPr>
          <w:lang w:val="en-US"/>
        </w:rPr>
        <w:t xml:space="preserve">there are </w:t>
      </w:r>
      <w:proofErr w:type="gramStart"/>
      <w:r w:rsidR="001C5680" w:rsidRPr="00595708">
        <w:rPr>
          <w:lang w:val="en-US"/>
        </w:rPr>
        <w:t>a number of</w:t>
      </w:r>
      <w:proofErr w:type="gramEnd"/>
      <w:r w:rsidR="001C5680" w:rsidRPr="00595708">
        <w:rPr>
          <w:lang w:val="en-US"/>
        </w:rPr>
        <w:t xml:space="preserve"> barriers that mean for the most part new and innovative wooden building technologies </w:t>
      </w:r>
      <w:r w:rsidR="00F553B3" w:rsidRPr="00595708">
        <w:rPr>
          <w:lang w:val="en-US"/>
        </w:rPr>
        <w:t xml:space="preserve">are not yet adopted by the Turkish </w:t>
      </w:r>
      <w:r w:rsidR="00866DEF" w:rsidRPr="00595708">
        <w:rPr>
          <w:lang w:val="en-US"/>
        </w:rPr>
        <w:t xml:space="preserve">construction </w:t>
      </w:r>
      <w:r w:rsidR="00F553B3" w:rsidRPr="00595708">
        <w:rPr>
          <w:lang w:val="en-US"/>
        </w:rPr>
        <w:t xml:space="preserve">and forestry sector. Although the raw material is provided to the market by the General Directorate of Forestry, </w:t>
      </w:r>
      <w:r w:rsidR="001C5680" w:rsidRPr="00595708">
        <w:rPr>
          <w:lang w:val="en-US"/>
        </w:rPr>
        <w:t>most of the wood is used for export</w:t>
      </w:r>
      <w:r w:rsidR="00EB4F8B" w:rsidRPr="00595708">
        <w:rPr>
          <w:lang w:val="en-US"/>
        </w:rPr>
        <w:t xml:space="preserve"> and as the benefits of wooden buildings in terms of energy efficiency is well known, the uptake of this technology has not been achieved in Turkish context yet</w:t>
      </w:r>
      <w:r w:rsidR="001C5680" w:rsidRPr="00595708">
        <w:rPr>
          <w:lang w:val="en-US"/>
        </w:rPr>
        <w:t>. T</w:t>
      </w:r>
      <w:r w:rsidR="00F553B3" w:rsidRPr="00595708">
        <w:rPr>
          <w:lang w:val="en-US"/>
        </w:rPr>
        <w:t xml:space="preserve">he </w:t>
      </w:r>
      <w:r w:rsidR="001C5680" w:rsidRPr="00595708">
        <w:rPr>
          <w:lang w:val="en-US"/>
        </w:rPr>
        <w:t xml:space="preserve">forestry </w:t>
      </w:r>
      <w:r w:rsidR="00F553B3" w:rsidRPr="00595708">
        <w:rPr>
          <w:lang w:val="en-US"/>
        </w:rPr>
        <w:t xml:space="preserve">sector needs to establish the baseline for transformation to the high added value wood </w:t>
      </w:r>
      <w:r w:rsidR="001C5680" w:rsidRPr="00595708">
        <w:rPr>
          <w:lang w:val="en-US"/>
        </w:rPr>
        <w:t>technologies</w:t>
      </w:r>
      <w:r w:rsidR="00642072" w:rsidRPr="00595708">
        <w:rPr>
          <w:lang w:val="en-US"/>
        </w:rPr>
        <w:t xml:space="preserve"> </w:t>
      </w:r>
      <w:r w:rsidR="00F553B3" w:rsidRPr="00595708">
        <w:rPr>
          <w:lang w:val="en-US"/>
        </w:rPr>
        <w:t>for wooden buildings. Lack of demonstration</w:t>
      </w:r>
      <w:r w:rsidR="001C5680" w:rsidRPr="00595708">
        <w:rPr>
          <w:lang w:val="en-US"/>
        </w:rPr>
        <w:t xml:space="preserve"> projects</w:t>
      </w:r>
      <w:r w:rsidR="00F553B3" w:rsidRPr="00595708">
        <w:rPr>
          <w:lang w:val="en-US"/>
        </w:rPr>
        <w:t xml:space="preserve"> on wooden buildings</w:t>
      </w:r>
      <w:r w:rsidR="00866DEF" w:rsidRPr="00595708">
        <w:rPr>
          <w:lang w:val="en-US"/>
        </w:rPr>
        <w:t xml:space="preserve">, </w:t>
      </w:r>
      <w:r w:rsidR="001C5680" w:rsidRPr="00595708">
        <w:rPr>
          <w:lang w:val="en-US"/>
        </w:rPr>
        <w:t xml:space="preserve">lack of </w:t>
      </w:r>
      <w:r w:rsidR="001560D4" w:rsidRPr="00595708">
        <w:rPr>
          <w:lang w:val="en-US"/>
        </w:rPr>
        <w:t xml:space="preserve">related </w:t>
      </w:r>
      <w:r w:rsidR="00F553B3" w:rsidRPr="00595708">
        <w:rPr>
          <w:lang w:val="en-US"/>
        </w:rPr>
        <w:t xml:space="preserve">standards </w:t>
      </w:r>
      <w:r w:rsidR="001C5680" w:rsidRPr="00595708">
        <w:rPr>
          <w:lang w:val="en-US"/>
        </w:rPr>
        <w:t xml:space="preserve">or related incentives </w:t>
      </w:r>
      <w:r w:rsidR="00866DEF" w:rsidRPr="00595708">
        <w:rPr>
          <w:lang w:val="en-US"/>
        </w:rPr>
        <w:t xml:space="preserve">and the </w:t>
      </w:r>
      <w:r w:rsidR="001C5680" w:rsidRPr="00595708">
        <w:rPr>
          <w:lang w:val="en-US"/>
        </w:rPr>
        <w:t xml:space="preserve">lack of a </w:t>
      </w:r>
      <w:r w:rsidR="00866DEF" w:rsidRPr="00595708">
        <w:rPr>
          <w:lang w:val="en-US"/>
        </w:rPr>
        <w:t xml:space="preserve">relevant institutional structure and capacity </w:t>
      </w:r>
      <w:r w:rsidR="00F553B3" w:rsidRPr="00595708">
        <w:rPr>
          <w:lang w:val="en-US"/>
        </w:rPr>
        <w:t xml:space="preserve">in </w:t>
      </w:r>
      <w:r w:rsidR="001560D4" w:rsidRPr="00595708">
        <w:rPr>
          <w:lang w:val="en-US"/>
        </w:rPr>
        <w:t xml:space="preserve">the sector creates strong barriers against the </w:t>
      </w:r>
      <w:r w:rsidR="001C5680" w:rsidRPr="00595708">
        <w:rPr>
          <w:lang w:val="en-US"/>
        </w:rPr>
        <w:t xml:space="preserve">greater </w:t>
      </w:r>
      <w:r w:rsidR="001560D4" w:rsidRPr="00595708">
        <w:rPr>
          <w:lang w:val="en-US"/>
        </w:rPr>
        <w:t xml:space="preserve">adoption of energy efficient wooden buildings in Turkey. The project will </w:t>
      </w:r>
      <w:r w:rsidR="00EB4F8B" w:rsidRPr="00595708">
        <w:rPr>
          <w:lang w:val="en-US"/>
        </w:rPr>
        <w:t xml:space="preserve">create </w:t>
      </w:r>
      <w:r w:rsidR="009D7A4D" w:rsidRPr="00595708">
        <w:rPr>
          <w:lang w:val="en-US"/>
        </w:rPr>
        <w:t xml:space="preserve">a best case that will serve as an </w:t>
      </w:r>
      <w:r w:rsidR="001560D4" w:rsidRPr="00595708">
        <w:rPr>
          <w:lang w:val="en-US"/>
        </w:rPr>
        <w:t xml:space="preserve">accelerator </w:t>
      </w:r>
      <w:r w:rsidR="00EB4F8B" w:rsidRPr="00595708">
        <w:rPr>
          <w:lang w:val="en-US"/>
        </w:rPr>
        <w:t xml:space="preserve">for the sector </w:t>
      </w:r>
      <w:r w:rsidR="001560D4" w:rsidRPr="00595708">
        <w:rPr>
          <w:lang w:val="en-US"/>
        </w:rPr>
        <w:t xml:space="preserve">to overcome those barriers including defining and improving </w:t>
      </w:r>
      <w:r w:rsidR="00EF7507" w:rsidRPr="00595708">
        <w:rPr>
          <w:lang w:val="en-US"/>
        </w:rPr>
        <w:t xml:space="preserve">promoting global best practices, fostering harmonization of testing, developing and securing approval for </w:t>
      </w:r>
      <w:r w:rsidR="001560D4" w:rsidRPr="00595708">
        <w:rPr>
          <w:lang w:val="en-US"/>
        </w:rPr>
        <w:t>the related legislation and standards, capacity building</w:t>
      </w:r>
      <w:r w:rsidR="00866DEF" w:rsidRPr="00595708">
        <w:rPr>
          <w:lang w:val="en-US"/>
        </w:rPr>
        <w:t>,</w:t>
      </w:r>
      <w:r w:rsidR="001560D4" w:rsidRPr="00595708">
        <w:rPr>
          <w:lang w:val="en-US"/>
        </w:rPr>
        <w:t xml:space="preserve"> and most important</w:t>
      </w:r>
      <w:r w:rsidR="00866DEF" w:rsidRPr="00595708">
        <w:rPr>
          <w:lang w:val="en-US"/>
        </w:rPr>
        <w:t>,</w:t>
      </w:r>
      <w:r w:rsidR="001560D4" w:rsidRPr="00595708">
        <w:rPr>
          <w:lang w:val="en-US"/>
        </w:rPr>
        <w:t xml:space="preserve"> demonstrating the energy efficient wooden buildings with high added value massive wood products such as CLT</w:t>
      </w:r>
      <w:r w:rsidR="0072410B" w:rsidRPr="00595708">
        <w:rPr>
          <w:lang w:val="en-US"/>
        </w:rPr>
        <w:t xml:space="preserve"> supported by a sustainable financing mechanism</w:t>
      </w:r>
      <w:r w:rsidR="001560D4" w:rsidRPr="00595708">
        <w:rPr>
          <w:lang w:val="en-US"/>
        </w:rPr>
        <w:t xml:space="preserve">. </w:t>
      </w:r>
      <w:r w:rsidR="0072410B" w:rsidRPr="00595708">
        <w:rPr>
          <w:lang w:val="en-US"/>
        </w:rPr>
        <w:t xml:space="preserve">The </w:t>
      </w:r>
      <w:r w:rsidR="00EB4F8B" w:rsidRPr="00595708">
        <w:rPr>
          <w:lang w:val="en-US"/>
        </w:rPr>
        <w:t xml:space="preserve">model </w:t>
      </w:r>
      <w:r w:rsidR="0072410B" w:rsidRPr="00595708">
        <w:rPr>
          <w:lang w:val="en-US"/>
        </w:rPr>
        <w:t xml:space="preserve">defined in this project will create a strong best practice for other sectors </w:t>
      </w:r>
      <w:r w:rsidR="00EB4F8B" w:rsidRPr="00595708">
        <w:rPr>
          <w:lang w:val="en-US"/>
        </w:rPr>
        <w:t xml:space="preserve">related to energy efficiency </w:t>
      </w:r>
      <w:r w:rsidR="0072410B" w:rsidRPr="00595708">
        <w:rPr>
          <w:lang w:val="en-US"/>
        </w:rPr>
        <w:t>in Turkey and elsewhere and ensure the scaling up of the preference of wooden buildings</w:t>
      </w:r>
      <w:r w:rsidR="002A280A" w:rsidRPr="00595708">
        <w:rPr>
          <w:lang w:val="en-US"/>
        </w:rPr>
        <w:t xml:space="preserve"> which has a great potential for reducing the embedded carbon content of construction material and enhancing the carbon sequestration in the buildings sector</w:t>
      </w:r>
      <w:r w:rsidR="0072410B" w:rsidRPr="00595708">
        <w:rPr>
          <w:lang w:val="en-US"/>
        </w:rPr>
        <w:t xml:space="preserve">. </w:t>
      </w:r>
    </w:p>
    <w:p w14:paraId="18DCCF40" w14:textId="77777777" w:rsidR="00F553B3" w:rsidRPr="00595708" w:rsidRDefault="00F553B3" w:rsidP="009540B3">
      <w:pPr>
        <w:rPr>
          <w:lang w:val="en-US"/>
        </w:rPr>
      </w:pPr>
    </w:p>
    <w:p w14:paraId="6A0778DA" w14:textId="77777777" w:rsidR="00A53CB0" w:rsidRPr="00595708" w:rsidRDefault="00A53CB0" w:rsidP="009540B3">
      <w:pPr>
        <w:rPr>
          <w:lang w:val="en-US"/>
        </w:rPr>
      </w:pPr>
    </w:p>
    <w:p w14:paraId="3BB442A6" w14:textId="77777777" w:rsidR="00A53CB0" w:rsidRPr="00595708" w:rsidRDefault="00A53CB0" w:rsidP="00A53CB0">
      <w:pPr>
        <w:rPr>
          <w:b/>
          <w:lang w:val="en-US"/>
        </w:rPr>
      </w:pPr>
      <w:r w:rsidRPr="00595708">
        <w:rPr>
          <w:b/>
          <w:lang w:val="en-US"/>
        </w:rPr>
        <w:t>5. Incremental/additional cost reasoning and expected contributions from the baseline, the GEFTF, LDCF, SCCF and co-financing</w:t>
      </w:r>
    </w:p>
    <w:p w14:paraId="0D6DB306" w14:textId="77777777" w:rsidR="00582AD3" w:rsidRPr="00595708" w:rsidRDefault="00582AD3" w:rsidP="009540B3">
      <w:pPr>
        <w:rPr>
          <w:b/>
          <w:lang w:val="en-US"/>
        </w:rPr>
      </w:pPr>
    </w:p>
    <w:p w14:paraId="4479A30E" w14:textId="57B82903" w:rsidR="009540B3" w:rsidRPr="00595708" w:rsidRDefault="00E112A0" w:rsidP="00582AD3">
      <w:pPr>
        <w:jc w:val="both"/>
        <w:rPr>
          <w:lang w:val="en-US"/>
        </w:rPr>
      </w:pPr>
      <w:r>
        <w:rPr>
          <w:lang w:val="en-US"/>
        </w:rPr>
        <w:t>21</w:t>
      </w:r>
      <w:r w:rsidR="009540B3" w:rsidRPr="00595708">
        <w:rPr>
          <w:lang w:val="en-US"/>
        </w:rPr>
        <w:t>.</w:t>
      </w:r>
      <w:r w:rsidR="0099478C" w:rsidRPr="00595708">
        <w:rPr>
          <w:lang w:val="en-US"/>
        </w:rPr>
        <w:t xml:space="preserve"> </w:t>
      </w:r>
      <w:r w:rsidR="00582AD3" w:rsidRPr="00595708">
        <w:rPr>
          <w:lang w:val="en-US"/>
        </w:rPr>
        <w:t xml:space="preserve">This project will play a critical and vital role in accelerating the adoption of new </w:t>
      </w:r>
      <w:proofErr w:type="gramStart"/>
      <w:r w:rsidR="00582AD3" w:rsidRPr="00595708">
        <w:rPr>
          <w:lang w:val="en-US"/>
        </w:rPr>
        <w:t>wood based</w:t>
      </w:r>
      <w:proofErr w:type="gramEnd"/>
      <w:r w:rsidR="00582AD3" w:rsidRPr="00595708">
        <w:rPr>
          <w:lang w:val="en-US"/>
        </w:rPr>
        <w:t xml:space="preserve"> technologies in Turkey related to the domestic construction industry. The </w:t>
      </w:r>
      <w:r w:rsidR="0099478C" w:rsidRPr="00595708">
        <w:rPr>
          <w:lang w:val="en-US"/>
        </w:rPr>
        <w:t>General Directorate of Forestry</w:t>
      </w:r>
      <w:r w:rsidR="009540B3" w:rsidRPr="00595708">
        <w:rPr>
          <w:lang w:val="en-US"/>
        </w:rPr>
        <w:t xml:space="preserve"> estimates that in the absence of the GEF project it is likely that there will be no new legislation in Turkey in the next five years to promote the further development and enhancement of the construction industry using wood products. In addition, there will be no national financial support mechanism put in place and no need to put in place a comprehensive marketing, awareness, capacity building and training </w:t>
      </w:r>
      <w:proofErr w:type="spellStart"/>
      <w:r w:rsidR="009540B3" w:rsidRPr="00595708">
        <w:rPr>
          <w:lang w:val="en-US"/>
        </w:rPr>
        <w:t>programme</w:t>
      </w:r>
      <w:proofErr w:type="spellEnd"/>
      <w:r w:rsidR="009540B3" w:rsidRPr="00595708">
        <w:rPr>
          <w:lang w:val="en-US"/>
        </w:rPr>
        <w:t xml:space="preserve"> to outline more clearly to all key stakeholders the benefits of low cost energy-efficient wooden homes. As a result, and </w:t>
      </w:r>
      <w:proofErr w:type="gramStart"/>
      <w:r w:rsidR="009540B3" w:rsidRPr="00595708">
        <w:rPr>
          <w:lang w:val="en-US"/>
        </w:rPr>
        <w:t>despite the fact that</w:t>
      </w:r>
      <w:proofErr w:type="gramEnd"/>
      <w:r w:rsidR="009540B3" w:rsidRPr="00595708">
        <w:rPr>
          <w:lang w:val="en-US"/>
        </w:rPr>
        <w:t xml:space="preserve"> in Turkey construction using woods costs on average 5% less than construction using cement it is estimated that the amount of wood used in construction in Turkey is not likely to grow significantly in the next five years. The reasoning behind this is simply that there are </w:t>
      </w:r>
      <w:proofErr w:type="gramStart"/>
      <w:r w:rsidR="009540B3" w:rsidRPr="00595708">
        <w:rPr>
          <w:lang w:val="en-US"/>
        </w:rPr>
        <w:t>a number of</w:t>
      </w:r>
      <w:proofErr w:type="gramEnd"/>
      <w:r w:rsidR="009540B3" w:rsidRPr="00595708">
        <w:rPr>
          <w:lang w:val="en-US"/>
        </w:rPr>
        <w:t xml:space="preserve"> barriers (described in table 1-3) that have and continue to prevent the increase in the use of wood in the construction industry in Turkey. With the support of the GEF these barriers can be overcome which will then pave the way for significant new and additional investment in wooden buildings in Turkey.</w:t>
      </w:r>
    </w:p>
    <w:p w14:paraId="09711A91" w14:textId="77777777" w:rsidR="009540B3" w:rsidRPr="00595708" w:rsidRDefault="009540B3" w:rsidP="009540B3">
      <w:pPr>
        <w:rPr>
          <w:lang w:val="en-US"/>
        </w:rPr>
      </w:pPr>
    </w:p>
    <w:p w14:paraId="5314F548" w14:textId="77777777" w:rsidR="009540B3" w:rsidRPr="00595708" w:rsidRDefault="00A53CB0" w:rsidP="009540B3">
      <w:pPr>
        <w:rPr>
          <w:b/>
          <w:lang w:val="en-US"/>
        </w:rPr>
      </w:pPr>
      <w:bookmarkStart w:id="26" w:name="_Hlk528693527"/>
      <w:r w:rsidRPr="00595708">
        <w:rPr>
          <w:b/>
          <w:lang w:val="en-US"/>
        </w:rPr>
        <w:t>6</w:t>
      </w:r>
      <w:r w:rsidR="009540B3" w:rsidRPr="00595708">
        <w:rPr>
          <w:b/>
          <w:lang w:val="en-US"/>
        </w:rPr>
        <w:t>. Global Environmental Benefits</w:t>
      </w:r>
      <w:r w:rsidRPr="00595708">
        <w:rPr>
          <w:b/>
          <w:lang w:val="en-US"/>
        </w:rPr>
        <w:t xml:space="preserve"> (GEFTF)</w:t>
      </w:r>
    </w:p>
    <w:bookmarkEnd w:id="26"/>
    <w:p w14:paraId="6612A55E" w14:textId="77777777" w:rsidR="00582AD3" w:rsidRPr="00595708" w:rsidRDefault="00582AD3" w:rsidP="009540B3">
      <w:pPr>
        <w:rPr>
          <w:b/>
          <w:lang w:val="en-US"/>
        </w:rPr>
      </w:pPr>
    </w:p>
    <w:p w14:paraId="745EFBA9" w14:textId="5982AFAD" w:rsidR="009540B3" w:rsidRPr="00927310" w:rsidRDefault="009540B3" w:rsidP="00E112A0">
      <w:pPr>
        <w:jc w:val="both"/>
        <w:rPr>
          <w:sz w:val="22"/>
          <w:szCs w:val="22"/>
        </w:rPr>
      </w:pPr>
      <w:bookmarkStart w:id="27" w:name="_Hlk528693564"/>
      <w:r w:rsidRPr="00595708">
        <w:rPr>
          <w:lang w:val="en-US"/>
        </w:rPr>
        <w:t>2</w:t>
      </w:r>
      <w:r w:rsidR="00E112A0">
        <w:rPr>
          <w:lang w:val="en-US"/>
        </w:rPr>
        <w:t>2</w:t>
      </w:r>
      <w:r w:rsidRPr="00595708">
        <w:rPr>
          <w:lang w:val="en-US"/>
        </w:rPr>
        <w:t xml:space="preserve">. Global Environmental benefits from the success of this project will be very significant. During construction it is estimated that construction of a wooden house is approximately 15% less energy intensive than using traditional construction materials such as cement, brick, and concrete. </w:t>
      </w:r>
      <w:r w:rsidR="00CB3C00" w:rsidRPr="00595708">
        <w:rPr>
          <w:lang w:val="en-US"/>
        </w:rPr>
        <w:t xml:space="preserve">Every square meter of a floor with four walls </w:t>
      </w:r>
      <w:proofErr w:type="gramStart"/>
      <w:r w:rsidR="00CB3C00" w:rsidRPr="00595708">
        <w:rPr>
          <w:lang w:val="en-US"/>
        </w:rPr>
        <w:t>made out of</w:t>
      </w:r>
      <w:proofErr w:type="gramEnd"/>
      <w:r w:rsidR="00CB3C00" w:rsidRPr="00595708">
        <w:rPr>
          <w:lang w:val="en-US"/>
        </w:rPr>
        <w:t xml:space="preserve"> wood, instead of concrete and other building </w:t>
      </w:r>
      <w:r w:rsidR="00CB3C00" w:rsidRPr="00E32D94">
        <w:rPr>
          <w:lang w:val="en-US"/>
        </w:rPr>
        <w:t xml:space="preserve">materials, the energy saving will be 2,490 MJ Fossil Fuel (FF) which equals to 288 kg of CO2. </w:t>
      </w:r>
      <w:bookmarkEnd w:id="27"/>
      <w:r w:rsidR="007704EF" w:rsidRPr="00E32D94">
        <w:rPr>
          <w:highlight w:val="yellow"/>
          <w:lang w:val="en-US"/>
        </w:rPr>
        <w:t>In terms of the 6 demonstration projects that this project will support, the floor space for 4 wooden homes is estimated as 2,</w:t>
      </w:r>
      <w:r w:rsidR="00F22638" w:rsidRPr="00E32D94">
        <w:rPr>
          <w:highlight w:val="yellow"/>
          <w:lang w:val="en-US"/>
        </w:rPr>
        <w:t>0</w:t>
      </w:r>
      <w:r w:rsidR="007704EF" w:rsidRPr="00E32D94">
        <w:rPr>
          <w:highlight w:val="yellow"/>
          <w:lang w:val="en-US"/>
        </w:rPr>
        <w:t xml:space="preserve">00m2 (500m2 x 4 = 2000m2) and for the 2 dormitories the size is estimated at </w:t>
      </w:r>
      <w:r w:rsidR="00023A90" w:rsidRPr="00E32D94">
        <w:rPr>
          <w:highlight w:val="yellow"/>
          <w:lang w:val="en-US"/>
        </w:rPr>
        <w:t>6</w:t>
      </w:r>
      <w:r w:rsidR="007704EF" w:rsidRPr="00E32D94">
        <w:rPr>
          <w:highlight w:val="yellow"/>
          <w:lang w:val="en-US"/>
        </w:rPr>
        <w:t>000m2 per dormitory or 1</w:t>
      </w:r>
      <w:r w:rsidR="00023A90" w:rsidRPr="00E32D94">
        <w:rPr>
          <w:highlight w:val="yellow"/>
          <w:lang w:val="en-US"/>
        </w:rPr>
        <w:t>2</w:t>
      </w:r>
      <w:r w:rsidR="007704EF" w:rsidRPr="00E32D94">
        <w:rPr>
          <w:highlight w:val="yellow"/>
          <w:lang w:val="en-US"/>
        </w:rPr>
        <w:t>,</w:t>
      </w:r>
      <w:r w:rsidR="00023A90" w:rsidRPr="00E32D94">
        <w:rPr>
          <w:highlight w:val="yellow"/>
          <w:lang w:val="en-US"/>
        </w:rPr>
        <w:t>0</w:t>
      </w:r>
      <w:r w:rsidR="007704EF" w:rsidRPr="00E32D94">
        <w:rPr>
          <w:highlight w:val="yellow"/>
          <w:lang w:val="en-US"/>
        </w:rPr>
        <w:t xml:space="preserve">00m2 in total. This means that the floor space from the </w:t>
      </w:r>
      <w:proofErr w:type="gramStart"/>
      <w:r w:rsidR="007704EF" w:rsidRPr="00E32D94">
        <w:rPr>
          <w:highlight w:val="yellow"/>
          <w:lang w:val="en-US"/>
        </w:rPr>
        <w:t>6 demonstration</w:t>
      </w:r>
      <w:proofErr w:type="gramEnd"/>
      <w:r w:rsidR="007704EF" w:rsidRPr="00E32D94">
        <w:rPr>
          <w:highlight w:val="yellow"/>
          <w:lang w:val="en-US"/>
        </w:rPr>
        <w:t xml:space="preserve"> project is estimated as </w:t>
      </w:r>
      <w:r w:rsidR="00023A90" w:rsidRPr="00E32D94">
        <w:rPr>
          <w:highlight w:val="yellow"/>
          <w:lang w:val="en-US"/>
        </w:rPr>
        <w:t>14</w:t>
      </w:r>
      <w:r w:rsidR="007704EF" w:rsidRPr="00E32D94">
        <w:rPr>
          <w:highlight w:val="yellow"/>
          <w:lang w:val="en-US"/>
        </w:rPr>
        <w:t>,</w:t>
      </w:r>
      <w:r w:rsidR="00F22638" w:rsidRPr="00E32D94">
        <w:rPr>
          <w:highlight w:val="yellow"/>
          <w:lang w:val="en-US"/>
        </w:rPr>
        <w:t>0</w:t>
      </w:r>
      <w:r w:rsidR="007704EF" w:rsidRPr="00E32D94">
        <w:rPr>
          <w:highlight w:val="yellow"/>
          <w:lang w:val="en-US"/>
        </w:rPr>
        <w:t xml:space="preserve">00m2 for the 4 wooden homes and the 2 dormitories. The </w:t>
      </w:r>
      <w:r w:rsidR="007704EF" w:rsidRPr="00927310">
        <w:rPr>
          <w:highlight w:val="yellow"/>
          <w:shd w:val="clear" w:color="auto" w:fill="FFFF00"/>
          <w:lang w:val="en-US"/>
        </w:rPr>
        <w:t xml:space="preserve">direct CO2 savings are therefore estimated as </w:t>
      </w:r>
      <w:r w:rsidR="00F22638" w:rsidRPr="00927310">
        <w:rPr>
          <w:highlight w:val="yellow"/>
          <w:shd w:val="clear" w:color="auto" w:fill="FFFF00"/>
          <w:lang w:val="en-US"/>
        </w:rPr>
        <w:t>14</w:t>
      </w:r>
      <w:r w:rsidR="007704EF" w:rsidRPr="00927310">
        <w:rPr>
          <w:highlight w:val="yellow"/>
          <w:shd w:val="clear" w:color="auto" w:fill="FFFF00"/>
          <w:lang w:val="en-US"/>
        </w:rPr>
        <w:t>,000 m2 x 0.</w:t>
      </w:r>
      <w:r w:rsidR="00F22638" w:rsidRPr="00927310">
        <w:rPr>
          <w:highlight w:val="yellow"/>
          <w:shd w:val="clear" w:color="auto" w:fill="FFFF00"/>
          <w:lang w:val="en-US"/>
        </w:rPr>
        <w:t>288</w:t>
      </w:r>
      <w:r w:rsidR="007704EF" w:rsidRPr="00927310">
        <w:rPr>
          <w:highlight w:val="yellow"/>
          <w:shd w:val="clear" w:color="auto" w:fill="FFFF00"/>
          <w:lang w:val="en-US"/>
        </w:rPr>
        <w:t xml:space="preserve"> </w:t>
      </w:r>
      <w:proofErr w:type="spellStart"/>
      <w:r w:rsidR="007704EF" w:rsidRPr="00927310">
        <w:rPr>
          <w:highlight w:val="yellow"/>
          <w:shd w:val="clear" w:color="auto" w:fill="FFFF00"/>
          <w:lang w:val="en-US"/>
        </w:rPr>
        <w:t>tonnes</w:t>
      </w:r>
      <w:proofErr w:type="spellEnd"/>
      <w:r w:rsidR="007704EF" w:rsidRPr="00927310">
        <w:rPr>
          <w:highlight w:val="yellow"/>
          <w:shd w:val="clear" w:color="auto" w:fill="FFFF00"/>
          <w:lang w:val="en-US"/>
        </w:rPr>
        <w:t xml:space="preserve"> CO2/m² which is equal to </w:t>
      </w:r>
      <w:r w:rsidR="00F22638" w:rsidRPr="00927310">
        <w:rPr>
          <w:highlight w:val="yellow"/>
          <w:shd w:val="clear" w:color="auto" w:fill="FFFF00"/>
          <w:lang w:val="en-US"/>
        </w:rPr>
        <w:t>4</w:t>
      </w:r>
      <w:r w:rsidR="007704EF" w:rsidRPr="00927310">
        <w:rPr>
          <w:highlight w:val="yellow"/>
          <w:shd w:val="clear" w:color="auto" w:fill="FFFF00"/>
          <w:lang w:val="en-US"/>
        </w:rPr>
        <w:t>,</w:t>
      </w:r>
      <w:r w:rsidR="00F22638" w:rsidRPr="00927310">
        <w:rPr>
          <w:highlight w:val="yellow"/>
          <w:shd w:val="clear" w:color="auto" w:fill="FFFF00"/>
          <w:lang w:val="en-US"/>
        </w:rPr>
        <w:t>032</w:t>
      </w:r>
      <w:r w:rsidR="007704EF" w:rsidRPr="00927310">
        <w:rPr>
          <w:highlight w:val="yellow"/>
          <w:shd w:val="clear" w:color="auto" w:fill="FFFF00"/>
          <w:lang w:val="en-US"/>
        </w:rPr>
        <w:t xml:space="preserve"> </w:t>
      </w:r>
      <w:proofErr w:type="spellStart"/>
      <w:r w:rsidR="007704EF" w:rsidRPr="00927310">
        <w:rPr>
          <w:highlight w:val="yellow"/>
          <w:shd w:val="clear" w:color="auto" w:fill="FFFF00"/>
          <w:lang w:val="en-US"/>
        </w:rPr>
        <w:t>tonnes</w:t>
      </w:r>
      <w:proofErr w:type="spellEnd"/>
      <w:r w:rsidR="007704EF" w:rsidRPr="00927310">
        <w:rPr>
          <w:highlight w:val="yellow"/>
          <w:shd w:val="clear" w:color="auto" w:fill="FFFF00"/>
          <w:lang w:val="en-US"/>
        </w:rPr>
        <w:t xml:space="preserve"> of CO2e in dire</w:t>
      </w:r>
      <w:r w:rsidR="00927310" w:rsidRPr="00927310">
        <w:rPr>
          <w:highlight w:val="yellow"/>
          <w:shd w:val="clear" w:color="auto" w:fill="FFFF00"/>
          <w:lang w:val="en-US"/>
        </w:rPr>
        <w:t>ct emission reductions from the construction activities</w:t>
      </w:r>
      <w:r w:rsidR="007704EF" w:rsidRPr="00927310">
        <w:rPr>
          <w:highlight w:val="yellow"/>
          <w:shd w:val="clear" w:color="auto" w:fill="FFFF00"/>
          <w:lang w:val="en-US"/>
        </w:rPr>
        <w:t xml:space="preserve">. </w:t>
      </w:r>
      <w:r w:rsidR="00927310" w:rsidRPr="00927310">
        <w:rPr>
          <w:highlight w:val="yellow"/>
          <w:shd w:val="clear" w:color="auto" w:fill="FFFF00"/>
          <w:lang w:val="en-US"/>
        </w:rPr>
        <w:t xml:space="preserve"> </w:t>
      </w:r>
      <w:r w:rsidR="00927310" w:rsidRPr="00927310">
        <w:rPr>
          <w:shd w:val="clear" w:color="auto" w:fill="FFFF00"/>
        </w:rPr>
        <w:t>During repair and retrofitting, it is logically assumed from experience that a wooden building will last as long as steel, concrete, and brick buildings. And, they will all need approximately the same amount of repair and retrofitting.  There would be about a 15% savings in repairs and retrofitting in wood structures because the repairs/retrofitting would be done with wood to match the original design.  This wood would require less CO2.</w:t>
      </w:r>
      <w:r w:rsidR="00927310" w:rsidRPr="00927310">
        <w:rPr>
          <w:sz w:val="22"/>
          <w:szCs w:val="22"/>
          <w:shd w:val="clear" w:color="auto" w:fill="FFFF00"/>
        </w:rPr>
        <w:t xml:space="preserve"> Emission reductions from </w:t>
      </w:r>
      <w:r w:rsidR="00927310" w:rsidRPr="00927310">
        <w:rPr>
          <w:shd w:val="clear" w:color="auto" w:fill="FFFF00"/>
        </w:rPr>
        <w:t>heating and cooling during the building lifespan depends on both the use of hygrothermal mass (in wood buildings) or thermal mass in concrete buildings and the use of wall and glass insulation—and the aspect of building windows.  Wooden buildings generally last about as long (or longer) than other buildings, so</w:t>
      </w:r>
      <w:r w:rsidR="00927310">
        <w:rPr>
          <w:shd w:val="clear" w:color="auto" w:fill="FFFF00"/>
        </w:rPr>
        <w:t xml:space="preserve"> there is no more or less energy consumption required from heating or cooling the amount is assumed to be the same</w:t>
      </w:r>
    </w:p>
    <w:p w14:paraId="7AE96D8A" w14:textId="77777777" w:rsidR="009540B3" w:rsidRPr="00595708" w:rsidRDefault="009540B3" w:rsidP="009540B3">
      <w:pPr>
        <w:rPr>
          <w:lang w:val="en-US"/>
        </w:rPr>
      </w:pPr>
    </w:p>
    <w:p w14:paraId="681C3DBE" w14:textId="43A58FA0" w:rsidR="009540B3" w:rsidRPr="00595708" w:rsidRDefault="009540B3" w:rsidP="003D17C3">
      <w:pPr>
        <w:jc w:val="both"/>
        <w:rPr>
          <w:lang w:val="en-US"/>
        </w:rPr>
      </w:pPr>
      <w:r w:rsidRPr="00595708">
        <w:rPr>
          <w:lang w:val="en-US"/>
        </w:rPr>
        <w:t>2</w:t>
      </w:r>
      <w:r w:rsidR="00E112A0">
        <w:rPr>
          <w:lang w:val="en-US"/>
        </w:rPr>
        <w:t>3</w:t>
      </w:r>
      <w:r w:rsidR="003B5357">
        <w:rPr>
          <w:lang w:val="en-US"/>
        </w:rPr>
        <w:t>. In 2014, it was estimated that there were</w:t>
      </w:r>
      <w:r w:rsidRPr="00595708">
        <w:rPr>
          <w:lang w:val="en-US"/>
        </w:rPr>
        <w:t xml:space="preserve"> 151,016,151m2 of new buildings constructed in all of Turkey (over 50,000 new buildings) of which only 289,681m2 (0.1</w:t>
      </w:r>
      <w:r w:rsidR="00FF07D8" w:rsidRPr="00595708">
        <w:rPr>
          <w:lang w:val="en-US"/>
        </w:rPr>
        <w:t>9</w:t>
      </w:r>
      <w:r w:rsidRPr="00595708">
        <w:rPr>
          <w:lang w:val="en-US"/>
        </w:rPr>
        <w:t>%) used wooden frames and wooden materials. The greenhouse gas savings from this construction in the baseline is estimated as 289,691 x 0.</w:t>
      </w:r>
      <w:r w:rsidR="00F22638" w:rsidRPr="00595708">
        <w:rPr>
          <w:lang w:val="en-US"/>
        </w:rPr>
        <w:t xml:space="preserve">288 </w:t>
      </w:r>
      <w:proofErr w:type="spellStart"/>
      <w:r w:rsidRPr="00595708">
        <w:rPr>
          <w:lang w:val="en-US"/>
        </w:rPr>
        <w:t>tonnes</w:t>
      </w:r>
      <w:proofErr w:type="spellEnd"/>
      <w:r w:rsidRPr="00595708">
        <w:rPr>
          <w:lang w:val="en-US"/>
        </w:rPr>
        <w:t xml:space="preserve"> CO2/m² = </w:t>
      </w:r>
      <w:r w:rsidR="00F22638" w:rsidRPr="00595708">
        <w:rPr>
          <w:lang w:val="en-US"/>
        </w:rPr>
        <w:t>83</w:t>
      </w:r>
      <w:r w:rsidRPr="00595708">
        <w:rPr>
          <w:lang w:val="en-US"/>
        </w:rPr>
        <w:t>,</w:t>
      </w:r>
      <w:r w:rsidR="00F22638" w:rsidRPr="00595708">
        <w:rPr>
          <w:lang w:val="en-US"/>
        </w:rPr>
        <w:t>428</w:t>
      </w:r>
      <w:r w:rsidRPr="00595708">
        <w:rPr>
          <w:lang w:val="en-US"/>
        </w:rPr>
        <w:t xml:space="preserve"> </w:t>
      </w:r>
      <w:proofErr w:type="spellStart"/>
      <w:r w:rsidRPr="00595708">
        <w:rPr>
          <w:lang w:val="en-US"/>
        </w:rPr>
        <w:t>tonnes</w:t>
      </w:r>
      <w:proofErr w:type="spellEnd"/>
      <w:r w:rsidRPr="00595708">
        <w:rPr>
          <w:lang w:val="en-US"/>
        </w:rPr>
        <w:t xml:space="preserve"> CO2e reduced in 2014 </w:t>
      </w:r>
      <w:proofErr w:type="gramStart"/>
      <w:r w:rsidRPr="00595708">
        <w:rPr>
          <w:lang w:val="en-US"/>
        </w:rPr>
        <w:t>due to the fact that</w:t>
      </w:r>
      <w:proofErr w:type="gramEnd"/>
      <w:r w:rsidRPr="00595708">
        <w:rPr>
          <w:lang w:val="en-US"/>
        </w:rPr>
        <w:t xml:space="preserve"> 0.1</w:t>
      </w:r>
      <w:r w:rsidR="00FF07D8" w:rsidRPr="00595708">
        <w:rPr>
          <w:lang w:val="en-US"/>
        </w:rPr>
        <w:t>9</w:t>
      </w:r>
      <w:r w:rsidRPr="00595708">
        <w:rPr>
          <w:lang w:val="en-US"/>
        </w:rPr>
        <w:t xml:space="preserve">% of all new buildings in Turkey were constructed from wood. </w:t>
      </w:r>
      <w:r w:rsidRPr="00927310">
        <w:rPr>
          <w:shd w:val="clear" w:color="auto" w:fill="FFFF00"/>
          <w:lang w:val="en-US"/>
        </w:rPr>
        <w:t>However, with the support of this project it is estimated that by the year 202</w:t>
      </w:r>
      <w:r w:rsidR="00FF07D8" w:rsidRPr="00927310">
        <w:rPr>
          <w:shd w:val="clear" w:color="auto" w:fill="FFFF00"/>
          <w:lang w:val="en-US"/>
        </w:rPr>
        <w:t>6</w:t>
      </w:r>
      <w:r w:rsidRPr="00927310">
        <w:rPr>
          <w:shd w:val="clear" w:color="auto" w:fill="FFFF00"/>
          <w:lang w:val="en-US"/>
        </w:rPr>
        <w:t xml:space="preserve"> </w:t>
      </w:r>
      <w:r w:rsidR="00E112A0">
        <w:rPr>
          <w:shd w:val="clear" w:color="auto" w:fill="FFFF00"/>
          <w:lang w:val="en-US"/>
        </w:rPr>
        <w:t xml:space="preserve">(or 6 years from when the project starts) </w:t>
      </w:r>
      <w:r w:rsidRPr="00927310">
        <w:rPr>
          <w:shd w:val="clear" w:color="auto" w:fill="FFFF00"/>
          <w:lang w:val="en-US"/>
        </w:rPr>
        <w:t>it is ambitious but possible that an additional 1% of all new buildings in Turkey will be constructed from wood (approximately 1.51 million m³) going from currently approximately 0.1</w:t>
      </w:r>
      <w:r w:rsidR="00FF07D8" w:rsidRPr="00927310">
        <w:rPr>
          <w:shd w:val="clear" w:color="auto" w:fill="FFFF00"/>
          <w:lang w:val="en-US"/>
        </w:rPr>
        <w:t>9</w:t>
      </w:r>
      <w:r w:rsidRPr="00927310">
        <w:rPr>
          <w:shd w:val="clear" w:color="auto" w:fill="FFFF00"/>
          <w:lang w:val="en-US"/>
        </w:rPr>
        <w:t>% to 1.1</w:t>
      </w:r>
      <w:r w:rsidR="00FF07D8" w:rsidRPr="00927310">
        <w:rPr>
          <w:shd w:val="clear" w:color="auto" w:fill="FFFF00"/>
          <w:lang w:val="en-US"/>
        </w:rPr>
        <w:t>9</w:t>
      </w:r>
      <w:r w:rsidRPr="00927310">
        <w:rPr>
          <w:shd w:val="clear" w:color="auto" w:fill="FFFF00"/>
          <w:lang w:val="en-US"/>
        </w:rPr>
        <w:t xml:space="preserve">% of total building stock in </w:t>
      </w:r>
      <w:r w:rsidRPr="00E112A0">
        <w:rPr>
          <w:highlight w:val="yellow"/>
          <w:shd w:val="clear" w:color="auto" w:fill="FFFF00"/>
          <w:lang w:val="en-US"/>
        </w:rPr>
        <w:t>202</w:t>
      </w:r>
      <w:r w:rsidR="00FF07D8" w:rsidRPr="00E112A0">
        <w:rPr>
          <w:highlight w:val="yellow"/>
          <w:shd w:val="clear" w:color="auto" w:fill="FFFF00"/>
          <w:lang w:val="en-US"/>
        </w:rPr>
        <w:t>6</w:t>
      </w:r>
      <w:r w:rsidRPr="00E112A0">
        <w:rPr>
          <w:highlight w:val="yellow"/>
          <w:lang w:val="en-US"/>
        </w:rPr>
        <w:t xml:space="preserve"> meaning that the greenhouse gas emissions from construction will be reduced by 1,51</w:t>
      </w:r>
      <w:r w:rsidR="00FF07D8" w:rsidRPr="00E112A0">
        <w:rPr>
          <w:highlight w:val="yellow"/>
          <w:lang w:val="en-US"/>
        </w:rPr>
        <w:t>0</w:t>
      </w:r>
      <w:r w:rsidRPr="00E112A0">
        <w:rPr>
          <w:highlight w:val="yellow"/>
          <w:lang w:val="en-US"/>
        </w:rPr>
        <w:t>,16</w:t>
      </w:r>
      <w:r w:rsidR="00FF07D8" w:rsidRPr="00E112A0">
        <w:rPr>
          <w:highlight w:val="yellow"/>
          <w:lang w:val="en-US"/>
        </w:rPr>
        <w:t>1</w:t>
      </w:r>
      <w:r w:rsidRPr="00E112A0">
        <w:rPr>
          <w:highlight w:val="yellow"/>
          <w:lang w:val="en-US"/>
        </w:rPr>
        <w:t xml:space="preserve"> x 0.</w:t>
      </w:r>
      <w:r w:rsidR="00F22638" w:rsidRPr="00E112A0">
        <w:rPr>
          <w:highlight w:val="yellow"/>
          <w:lang w:val="en-US"/>
        </w:rPr>
        <w:t xml:space="preserve">288 </w:t>
      </w:r>
      <w:proofErr w:type="spellStart"/>
      <w:r w:rsidRPr="00E112A0">
        <w:rPr>
          <w:highlight w:val="yellow"/>
          <w:lang w:val="en-US"/>
        </w:rPr>
        <w:t>tonnes</w:t>
      </w:r>
      <w:proofErr w:type="spellEnd"/>
      <w:r w:rsidRPr="00E112A0">
        <w:rPr>
          <w:highlight w:val="yellow"/>
          <w:lang w:val="en-US"/>
        </w:rPr>
        <w:t xml:space="preserve"> CO2/m²  = </w:t>
      </w:r>
      <w:r w:rsidR="00F22638" w:rsidRPr="00E112A0">
        <w:rPr>
          <w:highlight w:val="yellow"/>
          <w:lang w:val="en-US"/>
        </w:rPr>
        <w:t>434,926</w:t>
      </w:r>
      <w:r w:rsidR="00927310" w:rsidRPr="00E112A0">
        <w:rPr>
          <w:highlight w:val="yellow"/>
          <w:lang w:val="en-US"/>
        </w:rPr>
        <w:t xml:space="preserve"> </w:t>
      </w:r>
      <w:proofErr w:type="spellStart"/>
      <w:r w:rsidR="00927310" w:rsidRPr="00E112A0">
        <w:rPr>
          <w:highlight w:val="yellow"/>
          <w:lang w:val="en-US"/>
        </w:rPr>
        <w:t>tonnes</w:t>
      </w:r>
      <w:proofErr w:type="spellEnd"/>
      <w:r w:rsidR="00927310" w:rsidRPr="00E112A0">
        <w:rPr>
          <w:highlight w:val="yellow"/>
          <w:lang w:val="en-US"/>
        </w:rPr>
        <w:t xml:space="preserve"> would be reduced in the event that an additional 1% of new buildings constructed in Turkey use wood</w:t>
      </w:r>
      <w:r w:rsidRPr="00E112A0">
        <w:rPr>
          <w:highlight w:val="yellow"/>
          <w:lang w:val="en-US"/>
        </w:rPr>
        <w:t>. If by 202</w:t>
      </w:r>
      <w:r w:rsidR="00FF07D8" w:rsidRPr="00E112A0">
        <w:rPr>
          <w:highlight w:val="yellow"/>
          <w:lang w:val="en-US"/>
        </w:rPr>
        <w:t>6</w:t>
      </w:r>
      <w:r w:rsidRPr="00E112A0">
        <w:rPr>
          <w:highlight w:val="yellow"/>
          <w:lang w:val="en-US"/>
        </w:rPr>
        <w:t xml:space="preserve">, the percentage of buildings constructed in Turkey using wood products reached around 5 percent, then overall annual CO2e savings would be approximately </w:t>
      </w:r>
      <w:r w:rsidR="00F22638" w:rsidRPr="00E32D94">
        <w:rPr>
          <w:highlight w:val="yellow"/>
          <w:lang w:val="en-US"/>
        </w:rPr>
        <w:t xml:space="preserve">2.2 </w:t>
      </w:r>
      <w:r w:rsidRPr="00E32D94">
        <w:rPr>
          <w:highlight w:val="yellow"/>
          <w:lang w:val="en-US"/>
        </w:rPr>
        <w:t xml:space="preserve">million </w:t>
      </w:r>
      <w:proofErr w:type="spellStart"/>
      <w:r w:rsidRPr="00E32D94">
        <w:rPr>
          <w:highlight w:val="yellow"/>
          <w:lang w:val="en-US"/>
        </w:rPr>
        <w:t>tonnes</w:t>
      </w:r>
      <w:proofErr w:type="spellEnd"/>
      <w:r w:rsidRPr="00E32D94">
        <w:rPr>
          <w:highlight w:val="yellow"/>
          <w:lang w:val="en-US"/>
        </w:rPr>
        <w:t xml:space="preserve"> of CO2e </w:t>
      </w:r>
      <w:r w:rsidR="00927310">
        <w:rPr>
          <w:highlight w:val="yellow"/>
          <w:lang w:val="en-US"/>
        </w:rPr>
        <w:t>in the year in which 5% of the new buildings comet from wood. W</w:t>
      </w:r>
      <w:r w:rsidR="003D17C3" w:rsidRPr="00E32D94">
        <w:rPr>
          <w:highlight w:val="yellow"/>
          <w:lang w:val="en-US"/>
        </w:rPr>
        <w:t xml:space="preserve">ooden buildings which typically last 100 years need approximately the same amount of repair and retrofitting with concrete and steel buildings. </w:t>
      </w:r>
      <w:r w:rsidR="00E112A0">
        <w:rPr>
          <w:highlight w:val="yellow"/>
          <w:lang w:val="en-US"/>
        </w:rPr>
        <w:t>T</w:t>
      </w:r>
      <w:r w:rsidR="003D17C3" w:rsidRPr="00E32D94">
        <w:rPr>
          <w:highlight w:val="yellow"/>
          <w:lang w:val="en-US"/>
        </w:rPr>
        <w:t>he GHG emissions reduction potential from switching from wood to concrete a</w:t>
      </w:r>
      <w:r w:rsidR="00E32D94">
        <w:rPr>
          <w:highlight w:val="yellow"/>
          <w:lang w:val="en-US"/>
        </w:rPr>
        <w:t>nd steel is massive during two of the three</w:t>
      </w:r>
      <w:r w:rsidR="003D17C3" w:rsidRPr="00E32D94">
        <w:rPr>
          <w:highlight w:val="yellow"/>
          <w:lang w:val="en-US"/>
        </w:rPr>
        <w:t xml:space="preserve"> phases of a building’s lifetime: during construc</w:t>
      </w:r>
      <w:r w:rsidR="00E32D94">
        <w:rPr>
          <w:highlight w:val="yellow"/>
          <w:lang w:val="en-US"/>
        </w:rPr>
        <w:t>tion (known as “cradle to gate” and</w:t>
      </w:r>
      <w:r w:rsidR="003D17C3" w:rsidRPr="00E32D94">
        <w:rPr>
          <w:highlight w:val="yellow"/>
          <w:lang w:val="en-US"/>
        </w:rPr>
        <w:t xml:space="preserve"> during re</w:t>
      </w:r>
      <w:r w:rsidR="00E32D94">
        <w:rPr>
          <w:highlight w:val="yellow"/>
          <w:lang w:val="en-US"/>
        </w:rPr>
        <w:t>pair and retrofitting). However, there are likely t</w:t>
      </w:r>
      <w:r w:rsidR="00E112A0">
        <w:rPr>
          <w:highlight w:val="yellow"/>
          <w:lang w:val="en-US"/>
        </w:rPr>
        <w:t xml:space="preserve">o be no GHG emission reductions </w:t>
      </w:r>
      <w:r w:rsidR="00E32D94">
        <w:rPr>
          <w:highlight w:val="yellow"/>
          <w:lang w:val="en-US"/>
        </w:rPr>
        <w:t>from</w:t>
      </w:r>
      <w:r w:rsidR="003D17C3" w:rsidRPr="00E32D94">
        <w:rPr>
          <w:highlight w:val="yellow"/>
          <w:lang w:val="en-US"/>
        </w:rPr>
        <w:t xml:space="preserve"> heating and cooling</w:t>
      </w:r>
      <w:r w:rsidR="00E112A0">
        <w:rPr>
          <w:highlight w:val="yellow"/>
          <w:lang w:val="en-US"/>
        </w:rPr>
        <w:t xml:space="preserve"> requirement for wooden buildings</w:t>
      </w:r>
      <w:r w:rsidR="003D17C3" w:rsidRPr="00E32D94">
        <w:rPr>
          <w:highlight w:val="yellow"/>
          <w:lang w:val="en-US"/>
        </w:rPr>
        <w:t xml:space="preserve"> </w:t>
      </w:r>
      <w:r w:rsidR="00E112A0">
        <w:rPr>
          <w:highlight w:val="yellow"/>
          <w:lang w:val="en-US"/>
        </w:rPr>
        <w:t xml:space="preserve">during the lifetime of these </w:t>
      </w:r>
      <w:r w:rsidR="00E32D94">
        <w:rPr>
          <w:highlight w:val="yellow"/>
          <w:lang w:val="en-US"/>
        </w:rPr>
        <w:t>buildings as experience shows the wooden buildings require the same amount of heating and cooling as those buildings that are constructed with concrete.</w:t>
      </w:r>
    </w:p>
    <w:p w14:paraId="1E79908C" w14:textId="77777777" w:rsidR="00582AD3" w:rsidRPr="00595708" w:rsidRDefault="00582AD3" w:rsidP="009540B3">
      <w:pPr>
        <w:rPr>
          <w:lang w:val="en-US"/>
        </w:rPr>
      </w:pPr>
    </w:p>
    <w:p w14:paraId="38AAFB44" w14:textId="6587CB33" w:rsidR="009540B3" w:rsidRDefault="009540B3" w:rsidP="00582AD3">
      <w:pPr>
        <w:jc w:val="both"/>
        <w:rPr>
          <w:rFonts w:ascii="Calibri" w:hAnsi="Calibri" w:cs="Calibri"/>
          <w:bCs/>
          <w:lang w:val="en-US"/>
        </w:rPr>
      </w:pPr>
      <w:r w:rsidRPr="00595708">
        <w:rPr>
          <w:lang w:val="en-US"/>
        </w:rPr>
        <w:t>2</w:t>
      </w:r>
      <w:r w:rsidR="00E112A0">
        <w:rPr>
          <w:lang w:val="en-US"/>
        </w:rPr>
        <w:t>4</w:t>
      </w:r>
      <w:r w:rsidRPr="00595708">
        <w:rPr>
          <w:lang w:val="en-US"/>
        </w:rPr>
        <w:t xml:space="preserve">.  All forests in Turkey are owned and managed by the State meaning that private companies are only allowed to cut trees and produce timber if they have a permit. The allowable cut in Turkey is 17.6 million m³ per annum (not including stem and branches beneath 8 cm in diameter which explains why allowable cut is less than annual consumption) while the annual average growth rate in forested land in Turkey is 33 million m³ per annum which is almost double the </w:t>
      </w:r>
      <w:r w:rsidR="0099478C" w:rsidRPr="00595708">
        <w:rPr>
          <w:lang w:val="en-US"/>
        </w:rPr>
        <w:t>allowable</w:t>
      </w:r>
      <w:r w:rsidRPr="00595708">
        <w:rPr>
          <w:lang w:val="en-US"/>
        </w:rPr>
        <w:t xml:space="preserve"> cut. The high growth rate means that sustainable forest management practices will be followed with regards to this project and there is no risk that the increased use of wood products will result in more forest being harvested than the allowable cut. In addition, the required amount of wood needed to add +1% of all newly constructed buildings using wood is currently estimated at 1,510,000 m³ which is easily within the allowable cut. Increased use of wood products in Turkish construction industry will not lead to the allowable cut being exceed as it will only be done in such a way so that the allowable cut remains significantly lower than the annual growth increment in forested land. For example, even if the percentage of wooden houses/buildings in Turkey rose to +5% it would only require +7.55 million m³ of harvesting and the difference between the allowable cut and the forest growth increment is 33 million m³ - 17.6 million m³ = 15.4 million m³. </w:t>
      </w:r>
      <w:proofErr w:type="gramStart"/>
      <w:r w:rsidRPr="00595708">
        <w:rPr>
          <w:lang w:val="en-US"/>
        </w:rPr>
        <w:t>Due to the fact that</w:t>
      </w:r>
      <w:proofErr w:type="gramEnd"/>
      <w:r w:rsidRPr="00595708">
        <w:rPr>
          <w:lang w:val="en-US"/>
        </w:rPr>
        <w:t xml:space="preserve"> all forests in Turkey are state owned and the fact that there is already a large buffer between the allowable cut and the annual increment in growth in forested land, there is no risk whatsoever of this project leading to large scale deforestation.</w:t>
      </w:r>
      <w:r w:rsidR="00AE731A" w:rsidRPr="00595708">
        <w:rPr>
          <w:lang w:val="en-US"/>
        </w:rPr>
        <w:t xml:space="preserve"> </w:t>
      </w:r>
      <w:r w:rsidR="00AE731A" w:rsidRPr="00E32D94">
        <w:rPr>
          <w:lang w:val="en-US"/>
        </w:rPr>
        <w:t xml:space="preserve">Moreover, UNDP Turkey is leading the “Integrated </w:t>
      </w:r>
      <w:r w:rsidR="00AE731A" w:rsidRPr="00E32D94">
        <w:rPr>
          <w:bCs/>
          <w:lang w:val="en-US"/>
        </w:rPr>
        <w:t xml:space="preserve">approach to management of forests in Turkey, with demonstration in high conservation value forests in the Mediterranean region Project” supported by GEF 5 that has </w:t>
      </w:r>
      <w:r w:rsidR="00374A9E" w:rsidRPr="00E32D94">
        <w:rPr>
          <w:bCs/>
          <w:lang w:val="en-US"/>
        </w:rPr>
        <w:t>successfully</w:t>
      </w:r>
      <w:r w:rsidR="00AE731A" w:rsidRPr="00E32D94">
        <w:rPr>
          <w:bCs/>
          <w:lang w:val="en-US"/>
        </w:rPr>
        <w:t xml:space="preserve"> created sustainable forest </w:t>
      </w:r>
      <w:r w:rsidR="00374A9E" w:rsidRPr="00E32D94">
        <w:rPr>
          <w:bCs/>
          <w:lang w:val="en-US"/>
        </w:rPr>
        <w:t>management</w:t>
      </w:r>
      <w:r w:rsidR="00AE731A" w:rsidRPr="00E32D94">
        <w:rPr>
          <w:bCs/>
          <w:lang w:val="en-US"/>
        </w:rPr>
        <w:t xml:space="preserve"> implementation modalities that are in line with international </w:t>
      </w:r>
      <w:bookmarkStart w:id="28" w:name="_Hlk529179209"/>
      <w:r w:rsidR="00AE731A" w:rsidRPr="00E32D94">
        <w:rPr>
          <w:bCs/>
          <w:lang w:val="en-US"/>
        </w:rPr>
        <w:t>S</w:t>
      </w:r>
      <w:r w:rsidR="00A03F36" w:rsidRPr="00E32D94">
        <w:rPr>
          <w:bCs/>
          <w:lang w:val="en-US"/>
        </w:rPr>
        <w:t xml:space="preserve">ustainable </w:t>
      </w:r>
      <w:r w:rsidR="00AE731A" w:rsidRPr="00E32D94">
        <w:rPr>
          <w:bCs/>
          <w:lang w:val="en-US"/>
        </w:rPr>
        <w:t>F</w:t>
      </w:r>
      <w:r w:rsidR="00A03F36" w:rsidRPr="00E32D94">
        <w:rPr>
          <w:bCs/>
          <w:lang w:val="en-US"/>
        </w:rPr>
        <w:t xml:space="preserve">orest </w:t>
      </w:r>
      <w:r w:rsidR="00AE731A" w:rsidRPr="00E32D94">
        <w:rPr>
          <w:bCs/>
          <w:lang w:val="en-US"/>
        </w:rPr>
        <w:t>M</w:t>
      </w:r>
      <w:r w:rsidR="00A03F36" w:rsidRPr="00E32D94">
        <w:rPr>
          <w:bCs/>
          <w:lang w:val="en-US"/>
        </w:rPr>
        <w:t>anagement</w:t>
      </w:r>
      <w:r w:rsidR="00AE731A" w:rsidRPr="00E32D94">
        <w:rPr>
          <w:bCs/>
          <w:lang w:val="en-US"/>
        </w:rPr>
        <w:t xml:space="preserve"> C</w:t>
      </w:r>
      <w:r w:rsidR="005B5E14" w:rsidRPr="00E32D94">
        <w:rPr>
          <w:bCs/>
          <w:lang w:val="en-US"/>
        </w:rPr>
        <w:t xml:space="preserve">riteria and </w:t>
      </w:r>
      <w:r w:rsidR="00AE731A" w:rsidRPr="00E32D94">
        <w:rPr>
          <w:bCs/>
          <w:lang w:val="en-US"/>
        </w:rPr>
        <w:t>I</w:t>
      </w:r>
      <w:r w:rsidR="005B5E14" w:rsidRPr="00E32D94">
        <w:rPr>
          <w:bCs/>
          <w:lang w:val="en-US"/>
        </w:rPr>
        <w:t xml:space="preserve">ndicators </w:t>
      </w:r>
      <w:bookmarkEnd w:id="28"/>
      <w:r w:rsidR="005B5E14" w:rsidRPr="00E32D94">
        <w:rPr>
          <w:bCs/>
          <w:lang w:val="en-US"/>
        </w:rPr>
        <w:t>(</w:t>
      </w:r>
      <w:r w:rsidR="00A03F36" w:rsidRPr="00E32D94">
        <w:rPr>
          <w:bCs/>
          <w:lang w:val="en-US"/>
        </w:rPr>
        <w:t xml:space="preserve">SFM </w:t>
      </w:r>
      <w:r w:rsidR="005B5E14" w:rsidRPr="00E32D94">
        <w:rPr>
          <w:bCs/>
          <w:lang w:val="en-US"/>
        </w:rPr>
        <w:t>C/I)</w:t>
      </w:r>
      <w:r w:rsidR="00AE731A" w:rsidRPr="00E32D94">
        <w:rPr>
          <w:bCs/>
          <w:lang w:val="en-US"/>
        </w:rPr>
        <w:t xml:space="preserve">. The Project revised Turkey’s SFM C/I with a strong stakeholder participation and GDF has taken into account of </w:t>
      </w:r>
      <w:proofErr w:type="gramStart"/>
      <w:r w:rsidR="00AE731A" w:rsidRPr="00E32D94">
        <w:rPr>
          <w:bCs/>
          <w:lang w:val="en-US"/>
        </w:rPr>
        <w:t>ecosystem based</w:t>
      </w:r>
      <w:proofErr w:type="gramEnd"/>
      <w:r w:rsidR="00AE731A" w:rsidRPr="00E32D94">
        <w:rPr>
          <w:bCs/>
          <w:lang w:val="en-US"/>
        </w:rPr>
        <w:t xml:space="preserve"> management of Turkish forests that will </w:t>
      </w:r>
      <w:r w:rsidR="00374A9E" w:rsidRPr="00E32D94">
        <w:rPr>
          <w:bCs/>
          <w:lang w:val="en-US"/>
        </w:rPr>
        <w:t>guarantee</w:t>
      </w:r>
      <w:r w:rsidR="00AE731A" w:rsidRPr="00E32D94">
        <w:rPr>
          <w:bCs/>
          <w:lang w:val="en-US"/>
        </w:rPr>
        <w:t xml:space="preserve"> </w:t>
      </w:r>
      <w:r w:rsidR="00374A9E" w:rsidRPr="00E32D94">
        <w:rPr>
          <w:bCs/>
          <w:lang w:val="en-US"/>
        </w:rPr>
        <w:t>sustainable</w:t>
      </w:r>
      <w:r w:rsidR="00AE731A" w:rsidRPr="00E32D94">
        <w:rPr>
          <w:bCs/>
          <w:lang w:val="en-US"/>
        </w:rPr>
        <w:t xml:space="preserve"> management and harvest of Turkey’s forests.</w:t>
      </w:r>
      <w:r w:rsidR="00AE731A" w:rsidRPr="00595708">
        <w:rPr>
          <w:rFonts w:ascii="Calibri" w:hAnsi="Calibri" w:cs="Calibri"/>
          <w:bCs/>
          <w:lang w:val="en-US"/>
        </w:rPr>
        <w:t xml:space="preserve"> </w:t>
      </w:r>
    </w:p>
    <w:p w14:paraId="258B4C47" w14:textId="77777777" w:rsidR="00E112A0" w:rsidRPr="00344D2B" w:rsidRDefault="00E112A0" w:rsidP="00582AD3">
      <w:pPr>
        <w:jc w:val="both"/>
        <w:rPr>
          <w:rFonts w:ascii="Calibri" w:hAnsi="Calibri" w:cs="Calibri"/>
          <w:lang w:val="en-US"/>
        </w:rPr>
      </w:pPr>
    </w:p>
    <w:p w14:paraId="12762038" w14:textId="77777777" w:rsidR="009540B3" w:rsidRPr="00344D2B" w:rsidRDefault="009540B3" w:rsidP="009540B3">
      <w:pPr>
        <w:rPr>
          <w:rFonts w:ascii="Calibri" w:hAnsi="Calibri" w:cs="Calibri"/>
          <w:b/>
          <w:i/>
          <w:u w:val="single"/>
          <w:lang w:val="en-US"/>
        </w:rPr>
      </w:pPr>
    </w:p>
    <w:p w14:paraId="58BEC6E1" w14:textId="77777777" w:rsidR="009540B3" w:rsidRPr="00595708" w:rsidRDefault="00A53CB0" w:rsidP="009540B3">
      <w:pPr>
        <w:rPr>
          <w:b/>
          <w:lang w:val="en-US"/>
        </w:rPr>
      </w:pPr>
      <w:r w:rsidRPr="00595708">
        <w:rPr>
          <w:b/>
          <w:lang w:val="en-US"/>
        </w:rPr>
        <w:t>7. Innovation</w:t>
      </w:r>
      <w:r w:rsidR="009540B3" w:rsidRPr="00595708">
        <w:rPr>
          <w:b/>
          <w:lang w:val="en-US"/>
        </w:rPr>
        <w:t xml:space="preserve">, sustainability and potential for scaling up </w:t>
      </w:r>
    </w:p>
    <w:p w14:paraId="29E08AF8" w14:textId="77777777" w:rsidR="00582AD3" w:rsidRPr="00595708" w:rsidRDefault="00582AD3" w:rsidP="009540B3">
      <w:pPr>
        <w:rPr>
          <w:b/>
          <w:lang w:val="en-US"/>
        </w:rPr>
      </w:pPr>
    </w:p>
    <w:p w14:paraId="26400EC8" w14:textId="66A336C9" w:rsidR="009540B3" w:rsidRPr="00595708" w:rsidRDefault="009540B3" w:rsidP="00582AD3">
      <w:pPr>
        <w:jc w:val="both"/>
        <w:rPr>
          <w:lang w:val="en-US"/>
        </w:rPr>
      </w:pPr>
      <w:r w:rsidRPr="00595708">
        <w:rPr>
          <w:lang w:val="en-US"/>
        </w:rPr>
        <w:t>2</w:t>
      </w:r>
      <w:r w:rsidR="00E112A0">
        <w:rPr>
          <w:lang w:val="en-US"/>
        </w:rPr>
        <w:t>5</w:t>
      </w:r>
      <w:r w:rsidRPr="00595708">
        <w:rPr>
          <w:lang w:val="en-US"/>
        </w:rPr>
        <w:t>. The innovativeness of the project lies in the fact that it is promoting a new technology called cross laminated timber which is taking wood buildings to the next level in terms of their suitability and durability as a construction material. The cross lamination provides dimensional stability, strength and rigidity which makes it a visible and viable alternative to concrete, masonry, and steel in many building applications. It can be used for an entire building or it can be used for part of a building. The project is innovative because it is supporting and promoting a technology, CLT, which has not been proven in Turkey and where there is significant potential for scaling up and replication.</w:t>
      </w:r>
    </w:p>
    <w:p w14:paraId="0283DB76" w14:textId="77777777" w:rsidR="009540B3" w:rsidRPr="00595708" w:rsidRDefault="009540B3" w:rsidP="00582AD3">
      <w:pPr>
        <w:jc w:val="both"/>
        <w:rPr>
          <w:lang w:val="en-US"/>
        </w:rPr>
      </w:pPr>
    </w:p>
    <w:p w14:paraId="1786F850" w14:textId="5D862F0D" w:rsidR="009540B3" w:rsidRPr="00595708" w:rsidRDefault="009540B3" w:rsidP="00582AD3">
      <w:pPr>
        <w:jc w:val="both"/>
        <w:rPr>
          <w:lang w:val="en-US"/>
        </w:rPr>
      </w:pPr>
      <w:r w:rsidRPr="00595708">
        <w:rPr>
          <w:lang w:val="en-US"/>
        </w:rPr>
        <w:t>2</w:t>
      </w:r>
      <w:r w:rsidR="00E112A0">
        <w:rPr>
          <w:lang w:val="en-US"/>
        </w:rPr>
        <w:t>6</w:t>
      </w:r>
      <w:r w:rsidRPr="00595708">
        <w:rPr>
          <w:lang w:val="en-US"/>
        </w:rPr>
        <w:t xml:space="preserve">. </w:t>
      </w:r>
      <w:r w:rsidR="00C936C8" w:rsidRPr="00595708">
        <w:rPr>
          <w:lang w:val="en-US"/>
        </w:rPr>
        <w:t>UNDP and GDF will ensure best selection of 6 demo projects with several key public and private organizations during the PPG</w:t>
      </w:r>
      <w:r w:rsidR="002F13C4">
        <w:rPr>
          <w:lang w:val="en-US"/>
        </w:rPr>
        <w:t xml:space="preserve"> phase</w:t>
      </w:r>
      <w:r w:rsidR="00C936C8" w:rsidRPr="00595708">
        <w:rPr>
          <w:lang w:val="en-US"/>
        </w:rPr>
        <w:t xml:space="preserve">. The PPG phase will </w:t>
      </w:r>
      <w:r w:rsidR="002F13C4">
        <w:rPr>
          <w:lang w:val="en-US"/>
        </w:rPr>
        <w:t xml:space="preserve">identify key partners for the construction of the 6 new wooden buildings and aim to </w:t>
      </w:r>
      <w:r w:rsidR="00C936C8" w:rsidRPr="00595708">
        <w:rPr>
          <w:lang w:val="en-US"/>
        </w:rPr>
        <w:t xml:space="preserve">ensure the ownership of buildings by those organizations for maintenance. The key sector NGOs </w:t>
      </w:r>
      <w:r w:rsidR="002F13C4">
        <w:rPr>
          <w:lang w:val="en-US"/>
        </w:rPr>
        <w:t xml:space="preserve">such as </w:t>
      </w:r>
      <w:r w:rsidR="00C936C8" w:rsidRPr="00595708">
        <w:rPr>
          <w:lang w:val="en-US"/>
        </w:rPr>
        <w:t xml:space="preserve">TORID and UAB as well as </w:t>
      </w:r>
      <w:r w:rsidR="002F13C4">
        <w:rPr>
          <w:lang w:val="en-US"/>
        </w:rPr>
        <w:t xml:space="preserve">the from the Government side the </w:t>
      </w:r>
      <w:r w:rsidR="00C936C8" w:rsidRPr="00595708">
        <w:rPr>
          <w:lang w:val="en-US"/>
        </w:rPr>
        <w:t>GDF and UNDP will continue supporting for maintenance services to ensure a strong demonstration and sustainability of the buildings. Besides, t</w:t>
      </w:r>
      <w:r w:rsidRPr="00595708">
        <w:rPr>
          <w:lang w:val="en-US"/>
        </w:rPr>
        <w:t xml:space="preserve">he potential for scaling up the results of this project is enormous given that so little wood is currently used in construction in Turkey. If the target is reached of an additional 1% of all new construction in Turkey each year coming from wood products </w:t>
      </w:r>
      <w:r w:rsidR="001C5680" w:rsidRPr="00595708">
        <w:rPr>
          <w:lang w:val="en-US"/>
        </w:rPr>
        <w:t xml:space="preserve">then </w:t>
      </w:r>
      <w:r w:rsidRPr="00595708">
        <w:rPr>
          <w:lang w:val="en-US"/>
        </w:rPr>
        <w:t xml:space="preserve">there </w:t>
      </w:r>
      <w:r w:rsidR="001C5680" w:rsidRPr="00595708">
        <w:rPr>
          <w:lang w:val="en-US"/>
        </w:rPr>
        <w:t>will be</w:t>
      </w:r>
      <w:r w:rsidRPr="00595708">
        <w:rPr>
          <w:lang w:val="en-US"/>
        </w:rPr>
        <w:t xml:space="preserve"> significant CO2 savings, estimated at around </w:t>
      </w:r>
      <w:r w:rsidR="002336EB">
        <w:rPr>
          <w:lang w:val="en-US"/>
        </w:rPr>
        <w:t>434,926</w:t>
      </w:r>
      <w:r w:rsidRPr="00595708">
        <w:rPr>
          <w:lang w:val="en-US"/>
        </w:rPr>
        <w:t xml:space="preserve"> </w:t>
      </w:r>
      <w:proofErr w:type="spellStart"/>
      <w:r w:rsidRPr="00595708">
        <w:rPr>
          <w:lang w:val="en-US"/>
        </w:rPr>
        <w:t>tonnes</w:t>
      </w:r>
      <w:proofErr w:type="spellEnd"/>
      <w:r w:rsidRPr="00595708">
        <w:rPr>
          <w:lang w:val="en-US"/>
        </w:rPr>
        <w:t xml:space="preserve"> of CO2e per annum. With the assistance of this project in overcoming legal, regulatory, financial, and awareness barriers it is estimated that the potential for CO2 savings from scaling up will be even more significant reaching </w:t>
      </w:r>
      <w:r w:rsidR="002F13C4">
        <w:rPr>
          <w:lang w:val="en-US"/>
        </w:rPr>
        <w:t xml:space="preserve">at least </w:t>
      </w:r>
      <w:r w:rsidRPr="00595708">
        <w:rPr>
          <w:lang w:val="en-US"/>
        </w:rPr>
        <w:t xml:space="preserve">1 million </w:t>
      </w:r>
      <w:proofErr w:type="spellStart"/>
      <w:r w:rsidRPr="00595708">
        <w:rPr>
          <w:lang w:val="en-US"/>
        </w:rPr>
        <w:t>tonnes</w:t>
      </w:r>
      <w:proofErr w:type="spellEnd"/>
      <w:r w:rsidRPr="00595708">
        <w:rPr>
          <w:lang w:val="en-US"/>
        </w:rPr>
        <w:t xml:space="preserve"> of CO2e per annum if eventually around 5% of all new construction in Turkey comes from wood products.</w:t>
      </w:r>
      <w:r w:rsidR="00C936C8" w:rsidRPr="00595708">
        <w:rPr>
          <w:lang w:val="en-US"/>
        </w:rPr>
        <w:t xml:space="preserve"> </w:t>
      </w:r>
    </w:p>
    <w:p w14:paraId="2FF0E29E" w14:textId="77777777" w:rsidR="001E7216" w:rsidRPr="00595708" w:rsidRDefault="001E7216" w:rsidP="001E7216">
      <w:pPr>
        <w:rPr>
          <w:lang w:val="en-US"/>
        </w:rPr>
      </w:pPr>
    </w:p>
    <w:p w14:paraId="473291CD" w14:textId="77777777" w:rsidR="00073ADC" w:rsidRPr="00595708" w:rsidRDefault="001E7216" w:rsidP="001E7216">
      <w:pPr>
        <w:rPr>
          <w:lang w:val="en-US"/>
        </w:rPr>
      </w:pPr>
      <w:r w:rsidRPr="00595708">
        <w:rPr>
          <w:lang w:val="en-US"/>
        </w:rPr>
        <w:t xml:space="preserve">1b. </w:t>
      </w:r>
      <w:r w:rsidRPr="00595708">
        <w:rPr>
          <w:i/>
          <w:lang w:val="en-US"/>
        </w:rPr>
        <w:t>Project Map and Coordinates.</w:t>
      </w:r>
      <w:r w:rsidRPr="00595708">
        <w:rPr>
          <w:lang w:val="en-US"/>
        </w:rPr>
        <w:t xml:space="preserve"> </w:t>
      </w:r>
    </w:p>
    <w:p w14:paraId="7A104D78" w14:textId="77777777" w:rsidR="001E7216" w:rsidRPr="00595708" w:rsidRDefault="00073ADC" w:rsidP="001E7216">
      <w:pPr>
        <w:rPr>
          <w:lang w:val="en-US"/>
        </w:rPr>
      </w:pPr>
      <w:r w:rsidRPr="00595708">
        <w:rPr>
          <w:rFonts w:cstheme="minorHAnsi"/>
          <w:bCs/>
          <w:lang w:val="en-US"/>
        </w:rPr>
        <w:t xml:space="preserve">The project will cover all of </w:t>
      </w:r>
      <w:proofErr w:type="gramStart"/>
      <w:r w:rsidRPr="00595708">
        <w:rPr>
          <w:rFonts w:cstheme="minorHAnsi"/>
          <w:bCs/>
          <w:lang w:val="en-US"/>
        </w:rPr>
        <w:t>Turkey</w:t>
      </w:r>
      <w:proofErr w:type="gramEnd"/>
      <w:r w:rsidRPr="00595708">
        <w:rPr>
          <w:rFonts w:cstheme="minorHAnsi"/>
          <w:bCs/>
          <w:lang w:val="en-US"/>
        </w:rPr>
        <w:t xml:space="preserve"> so this is not</w:t>
      </w:r>
      <w:r w:rsidRPr="00595708">
        <w:rPr>
          <w:rFonts w:cstheme="minorHAnsi"/>
          <w:b/>
          <w:bCs/>
          <w:vertAlign w:val="superscript"/>
          <w:lang w:val="en-US"/>
        </w:rPr>
        <w:t xml:space="preserve"> </w:t>
      </w:r>
      <w:r w:rsidRPr="00595708">
        <w:rPr>
          <w:rFonts w:cstheme="minorHAnsi"/>
          <w:lang w:val="en-US"/>
        </w:rPr>
        <w:t>applicable.</w:t>
      </w:r>
    </w:p>
    <w:p w14:paraId="5E78F94A" w14:textId="77777777" w:rsidR="001E7216" w:rsidRPr="00595708" w:rsidRDefault="001E7216" w:rsidP="001E7216">
      <w:pPr>
        <w:rPr>
          <w:lang w:val="en-US"/>
        </w:rPr>
      </w:pPr>
    </w:p>
    <w:p w14:paraId="62008018" w14:textId="77777777" w:rsidR="001E7216" w:rsidRPr="00595708" w:rsidRDefault="001E7216" w:rsidP="001E7216">
      <w:pPr>
        <w:rPr>
          <w:lang w:val="en-US"/>
        </w:rPr>
      </w:pPr>
      <w:r w:rsidRPr="00595708">
        <w:rPr>
          <w:lang w:val="en-US"/>
        </w:rPr>
        <w:t>2.</w:t>
      </w:r>
      <w:r w:rsidRPr="00595708">
        <w:rPr>
          <w:i/>
          <w:lang w:val="en-US"/>
        </w:rPr>
        <w:t xml:space="preserve"> </w:t>
      </w:r>
      <w:r w:rsidRPr="00595708" w:rsidDel="00317C1A">
        <w:rPr>
          <w:i/>
          <w:lang w:val="en-US"/>
        </w:rPr>
        <w:t>Stakeholders.</w:t>
      </w:r>
      <w:r w:rsidRPr="00595708">
        <w:rPr>
          <w:lang w:val="en-US"/>
        </w:rPr>
        <w:t xml:space="preserve"> Select the stakeholders that have participated in consultations during the project identification phase: </w:t>
      </w:r>
    </w:p>
    <w:p w14:paraId="483F0E5B" w14:textId="77777777" w:rsidR="001E7216" w:rsidRPr="00595708" w:rsidRDefault="001E7216" w:rsidP="001E7216">
      <w:pPr>
        <w:rPr>
          <w:lang w:val="en-US"/>
        </w:rPr>
      </w:pPr>
      <w:r w:rsidRPr="00595708">
        <w:rPr>
          <w:lang w:val="en-US"/>
        </w:rPr>
        <w:fldChar w:fldCharType="begin">
          <w:ffData>
            <w:name w:val="IAP_cities"/>
            <w:enabled/>
            <w:calcOnExit w:val="0"/>
            <w:checkBox>
              <w:sizeAuto/>
              <w:default w:val="0"/>
            </w:checkBox>
          </w:ffData>
        </w:fldChar>
      </w:r>
      <w:r w:rsidRPr="00595708">
        <w:rPr>
          <w:lang w:val="en-US"/>
        </w:rPr>
        <w:instrText xml:space="preserve"> FORMCHECKBOX </w:instrText>
      </w:r>
      <w:r w:rsidR="004B33BC">
        <w:rPr>
          <w:lang w:val="en-US"/>
        </w:rPr>
      </w:r>
      <w:r w:rsidR="004B33BC">
        <w:rPr>
          <w:lang w:val="en-US"/>
        </w:rPr>
        <w:fldChar w:fldCharType="separate"/>
      </w:r>
      <w:r w:rsidRPr="00595708">
        <w:rPr>
          <w:lang w:val="en-US"/>
        </w:rPr>
        <w:fldChar w:fldCharType="end"/>
      </w:r>
      <w:r w:rsidRPr="00595708">
        <w:rPr>
          <w:lang w:val="en-US"/>
        </w:rPr>
        <w:t xml:space="preserve"> Indigenous Peoples and Local Communities;  </w:t>
      </w:r>
    </w:p>
    <w:p w14:paraId="361699A4" w14:textId="77777777" w:rsidR="001E7216" w:rsidRPr="00595708" w:rsidRDefault="00B72BC7" w:rsidP="001E7216">
      <w:pPr>
        <w:rPr>
          <w:lang w:val="en-US"/>
        </w:rPr>
      </w:pPr>
      <w:r w:rsidRPr="00595708">
        <w:rPr>
          <w:lang w:val="en-US"/>
        </w:rPr>
        <w:fldChar w:fldCharType="begin">
          <w:ffData>
            <w:name w:val="IAP_cities"/>
            <w:enabled/>
            <w:calcOnExit w:val="0"/>
            <w:checkBox>
              <w:sizeAuto/>
              <w:default w:val="1"/>
            </w:checkBox>
          </w:ffData>
        </w:fldChar>
      </w:r>
      <w:bookmarkStart w:id="29" w:name="IAP_cities"/>
      <w:r w:rsidRPr="00595708">
        <w:rPr>
          <w:lang w:val="en-US"/>
        </w:rPr>
        <w:instrText xml:space="preserve"> FORMCHECKBOX </w:instrText>
      </w:r>
      <w:r w:rsidR="004B33BC">
        <w:rPr>
          <w:lang w:val="en-US"/>
        </w:rPr>
      </w:r>
      <w:r w:rsidR="004B33BC">
        <w:rPr>
          <w:lang w:val="en-US"/>
        </w:rPr>
        <w:fldChar w:fldCharType="separate"/>
      </w:r>
      <w:r w:rsidRPr="00595708">
        <w:rPr>
          <w:lang w:val="en-US"/>
        </w:rPr>
        <w:fldChar w:fldCharType="end"/>
      </w:r>
      <w:bookmarkEnd w:id="29"/>
      <w:r w:rsidR="001E7216" w:rsidRPr="00595708">
        <w:rPr>
          <w:lang w:val="en-US"/>
        </w:rPr>
        <w:t xml:space="preserve">Civil Society Organizations; </w:t>
      </w:r>
    </w:p>
    <w:p w14:paraId="1C110797" w14:textId="77777777" w:rsidR="001E7216" w:rsidRPr="00595708" w:rsidRDefault="00B72BC7" w:rsidP="001E7216">
      <w:pPr>
        <w:rPr>
          <w:lang w:val="en-US"/>
        </w:rPr>
      </w:pPr>
      <w:r w:rsidRPr="00595708">
        <w:rPr>
          <w:lang w:val="en-US"/>
        </w:rPr>
        <w:fldChar w:fldCharType="begin">
          <w:ffData>
            <w:name w:val=""/>
            <w:enabled/>
            <w:calcOnExit w:val="0"/>
            <w:checkBox>
              <w:sizeAuto/>
              <w:default w:val="1"/>
            </w:checkBox>
          </w:ffData>
        </w:fldChar>
      </w:r>
      <w:r w:rsidRPr="00595708">
        <w:rPr>
          <w:lang w:val="en-US"/>
        </w:rPr>
        <w:instrText xml:space="preserve"> FORMCHECKBOX </w:instrText>
      </w:r>
      <w:r w:rsidR="004B33BC">
        <w:rPr>
          <w:lang w:val="en-US"/>
        </w:rPr>
      </w:r>
      <w:r w:rsidR="004B33BC">
        <w:rPr>
          <w:lang w:val="en-US"/>
        </w:rPr>
        <w:fldChar w:fldCharType="separate"/>
      </w:r>
      <w:r w:rsidRPr="00595708">
        <w:rPr>
          <w:lang w:val="en-US"/>
        </w:rPr>
        <w:fldChar w:fldCharType="end"/>
      </w:r>
      <w:r w:rsidR="001E7216" w:rsidRPr="00595708">
        <w:rPr>
          <w:lang w:val="en-US"/>
        </w:rPr>
        <w:t xml:space="preserve">Private Sector Entities; </w:t>
      </w:r>
    </w:p>
    <w:p w14:paraId="545CEB9E" w14:textId="77777777" w:rsidR="001E7216" w:rsidRPr="00595708" w:rsidRDefault="001E7216" w:rsidP="001E7216">
      <w:pPr>
        <w:rPr>
          <w:lang w:val="en-US"/>
        </w:rPr>
      </w:pPr>
      <w:r w:rsidRPr="00595708">
        <w:rPr>
          <w:lang w:val="en-US"/>
        </w:rPr>
        <w:fldChar w:fldCharType="begin">
          <w:ffData>
            <w:name w:val="IAP_cities"/>
            <w:enabled/>
            <w:calcOnExit w:val="0"/>
            <w:checkBox>
              <w:sizeAuto/>
              <w:default w:val="0"/>
            </w:checkBox>
          </w:ffData>
        </w:fldChar>
      </w:r>
      <w:r w:rsidRPr="00595708">
        <w:rPr>
          <w:lang w:val="en-US"/>
        </w:rPr>
        <w:instrText xml:space="preserve"> FORMCHECKBOX </w:instrText>
      </w:r>
      <w:r w:rsidR="004B33BC">
        <w:rPr>
          <w:lang w:val="en-US"/>
        </w:rPr>
      </w:r>
      <w:r w:rsidR="004B33BC">
        <w:rPr>
          <w:lang w:val="en-US"/>
        </w:rPr>
        <w:fldChar w:fldCharType="separate"/>
      </w:r>
      <w:r w:rsidRPr="00595708">
        <w:rPr>
          <w:lang w:val="en-US"/>
        </w:rPr>
        <w:fldChar w:fldCharType="end"/>
      </w:r>
      <w:r w:rsidRPr="00595708">
        <w:rPr>
          <w:lang w:val="en-US"/>
        </w:rPr>
        <w:t xml:space="preserve">If None of the above, please explain why. </w:t>
      </w:r>
      <w:bookmarkStart w:id="30" w:name="expFAoutcomes_01"/>
      <w:r w:rsidRPr="00595708">
        <w:rPr>
          <w:lang w:val="en-US"/>
        </w:rPr>
        <w:fldChar w:fldCharType="begin">
          <w:ffData>
            <w:name w:val="expFAoutcomes_01"/>
            <w:enabled/>
            <w:calcOnExit w:val="0"/>
            <w:textInput/>
          </w:ffData>
        </w:fldChar>
      </w:r>
      <w:r w:rsidRPr="00595708">
        <w:rPr>
          <w:lang w:val="en-US"/>
        </w:rPr>
        <w:instrText xml:space="preserve"> FORMTEXT </w:instrText>
      </w:r>
      <w:r w:rsidRPr="00595708">
        <w:rPr>
          <w:lang w:val="en-US"/>
        </w:rPr>
      </w:r>
      <w:r w:rsidRPr="00595708">
        <w:rPr>
          <w:lang w:val="en-US"/>
        </w:rPr>
        <w:fldChar w:fldCharType="separate"/>
      </w:r>
      <w:r w:rsidRPr="00595708">
        <w:rPr>
          <w:lang w:val="en-US"/>
        </w:rPr>
        <w:t> </w:t>
      </w:r>
      <w:r w:rsidRPr="00595708">
        <w:rPr>
          <w:lang w:val="en-US"/>
        </w:rPr>
        <w:t> </w:t>
      </w:r>
      <w:r w:rsidRPr="00595708">
        <w:rPr>
          <w:lang w:val="en-US"/>
        </w:rPr>
        <w:t> </w:t>
      </w:r>
      <w:r w:rsidRPr="00595708">
        <w:rPr>
          <w:lang w:val="en-US"/>
        </w:rPr>
        <w:t> </w:t>
      </w:r>
      <w:r w:rsidRPr="00595708">
        <w:rPr>
          <w:lang w:val="en-US"/>
        </w:rPr>
        <w:t> </w:t>
      </w:r>
      <w:r w:rsidRPr="00595708">
        <w:rPr>
          <w:lang w:val="en-US"/>
        </w:rPr>
        <w:fldChar w:fldCharType="end"/>
      </w:r>
      <w:bookmarkEnd w:id="30"/>
    </w:p>
    <w:p w14:paraId="0BC7FC58" w14:textId="77777777" w:rsidR="0099478C" w:rsidRPr="00595708" w:rsidRDefault="0099478C" w:rsidP="001E7216">
      <w:pPr>
        <w:rPr>
          <w:lang w:val="en-US"/>
        </w:rPr>
      </w:pPr>
    </w:p>
    <w:p w14:paraId="12287DAF" w14:textId="2DD316B9" w:rsidR="0099478C" w:rsidRPr="00595708" w:rsidRDefault="00E112A0" w:rsidP="00E112A0">
      <w:pPr>
        <w:rPr>
          <w:lang w:val="en-US"/>
        </w:rPr>
      </w:pPr>
      <w:r>
        <w:rPr>
          <w:lang w:val="en-US"/>
        </w:rPr>
        <w:t xml:space="preserve">27. </w:t>
      </w:r>
      <w:r w:rsidR="0099478C" w:rsidRPr="00595708">
        <w:rPr>
          <w:lang w:val="en-US"/>
        </w:rPr>
        <w:t>The roles of key project stakeholders are described in the table 1-4 below.</w:t>
      </w:r>
    </w:p>
    <w:p w14:paraId="366A6184" w14:textId="77777777" w:rsidR="0099478C" w:rsidRPr="00595708" w:rsidRDefault="0099478C" w:rsidP="0099478C">
      <w:pPr>
        <w:rPr>
          <w:b/>
          <w:u w:val="single"/>
          <w:lang w:val="en-US"/>
        </w:rPr>
      </w:pPr>
    </w:p>
    <w:p w14:paraId="2A2BCE9C" w14:textId="77777777" w:rsidR="0099478C" w:rsidRPr="00595708" w:rsidRDefault="0099478C" w:rsidP="0099478C">
      <w:pPr>
        <w:rPr>
          <w:b/>
          <w:u w:val="single"/>
          <w:lang w:val="en-US"/>
        </w:rPr>
      </w:pPr>
      <w:r w:rsidRPr="00595708">
        <w:rPr>
          <w:b/>
          <w:u w:val="single"/>
          <w:lang w:val="en-US"/>
        </w:rPr>
        <w:t>Table 1-4: Stakeholders and Proposed Roles in the Project during project preparation</w:t>
      </w:r>
    </w:p>
    <w:p w14:paraId="6DA1FF5A" w14:textId="77777777" w:rsidR="0099478C" w:rsidRPr="00595708" w:rsidRDefault="0099478C" w:rsidP="0099478C">
      <w:pPr>
        <w:rPr>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48"/>
        <w:gridCol w:w="6864"/>
      </w:tblGrid>
      <w:tr w:rsidR="0099478C" w:rsidRPr="00595708" w14:paraId="63F607AB" w14:textId="77777777" w:rsidTr="000356E3">
        <w:trPr>
          <w:tblHeader/>
        </w:trPr>
        <w:tc>
          <w:tcPr>
            <w:tcW w:w="2853" w:type="dxa"/>
            <w:shd w:val="clear" w:color="auto" w:fill="auto"/>
          </w:tcPr>
          <w:p w14:paraId="7ACE00E0" w14:textId="77777777" w:rsidR="0099478C" w:rsidRPr="00595708" w:rsidRDefault="0099478C" w:rsidP="0099478C">
            <w:pPr>
              <w:rPr>
                <w:b/>
                <w:lang w:val="en-US"/>
              </w:rPr>
            </w:pPr>
            <w:r w:rsidRPr="00595708">
              <w:rPr>
                <w:b/>
                <w:lang w:val="en-US"/>
              </w:rPr>
              <w:t>Stakeholder</w:t>
            </w:r>
          </w:p>
        </w:tc>
        <w:tc>
          <w:tcPr>
            <w:tcW w:w="7744" w:type="dxa"/>
            <w:shd w:val="clear" w:color="auto" w:fill="auto"/>
          </w:tcPr>
          <w:p w14:paraId="4C0481D8" w14:textId="77777777" w:rsidR="0099478C" w:rsidRPr="00595708" w:rsidRDefault="0099478C" w:rsidP="0099478C">
            <w:pPr>
              <w:rPr>
                <w:b/>
                <w:lang w:val="en-US"/>
              </w:rPr>
            </w:pPr>
            <w:r w:rsidRPr="00595708">
              <w:rPr>
                <w:b/>
                <w:lang w:val="en-US"/>
              </w:rPr>
              <w:t>Proposed roles in the Project</w:t>
            </w:r>
          </w:p>
        </w:tc>
      </w:tr>
      <w:tr w:rsidR="0099478C" w:rsidRPr="00595708" w14:paraId="523C0908" w14:textId="77777777" w:rsidTr="000356E3">
        <w:tc>
          <w:tcPr>
            <w:tcW w:w="2853" w:type="dxa"/>
          </w:tcPr>
          <w:p w14:paraId="709120E8" w14:textId="77777777" w:rsidR="0099478C" w:rsidRPr="00595708" w:rsidRDefault="0099478C" w:rsidP="0099478C">
            <w:pPr>
              <w:rPr>
                <w:lang w:val="en-US"/>
              </w:rPr>
            </w:pPr>
            <w:r w:rsidRPr="00595708">
              <w:rPr>
                <w:lang w:val="en-US"/>
              </w:rPr>
              <w:t>General Directorate of Forestry, Ministry of Agriculture and Forestry</w:t>
            </w:r>
          </w:p>
        </w:tc>
        <w:tc>
          <w:tcPr>
            <w:tcW w:w="7744" w:type="dxa"/>
          </w:tcPr>
          <w:p w14:paraId="0AA852CE" w14:textId="4690C928" w:rsidR="0099478C" w:rsidRPr="00595708" w:rsidRDefault="0099478C" w:rsidP="0099478C">
            <w:pPr>
              <w:rPr>
                <w:lang w:val="en-US"/>
              </w:rPr>
            </w:pPr>
            <w:r w:rsidRPr="00595708">
              <w:rPr>
                <w:lang w:val="en-US"/>
              </w:rPr>
              <w:t>Ministry of Agriculture and Forestry (</w:t>
            </w:r>
            <w:proofErr w:type="spellStart"/>
            <w:r w:rsidRPr="00595708">
              <w:rPr>
                <w:lang w:val="en-US"/>
              </w:rPr>
              <w:t>MoAF</w:t>
            </w:r>
            <w:proofErr w:type="spellEnd"/>
            <w:r w:rsidRPr="00595708">
              <w:rPr>
                <w:lang w:val="en-US"/>
              </w:rPr>
              <w:t xml:space="preserve">) is the organization that is responsible from management and protection of natural resources including forests and water resources in Turkey. Currently, 99.9% of all forests in Turkey are managed by </w:t>
            </w:r>
            <w:proofErr w:type="spellStart"/>
            <w:r w:rsidRPr="00595708">
              <w:rPr>
                <w:lang w:val="en-US"/>
              </w:rPr>
              <w:t>MoAF</w:t>
            </w:r>
            <w:proofErr w:type="spellEnd"/>
            <w:r w:rsidRPr="00595708">
              <w:rPr>
                <w:lang w:val="en-US"/>
              </w:rPr>
              <w:t>. General Directorate of Forestry (GDF) is the organization responsible from management, development and protection of forests in Turkey. Organization’s mission is to protect forest resources against any threats and danger, to develop forest resources in a nature-friendly manner and to achieve sustainable forest management at a level that will provide far-reaching sustainable benefits for s</w:t>
            </w:r>
            <w:r w:rsidR="00B72BC7" w:rsidRPr="00595708">
              <w:rPr>
                <w:lang w:val="en-US"/>
              </w:rPr>
              <w:t xml:space="preserve">ociety in ecosystem </w:t>
            </w:r>
            <w:r w:rsidR="00374A9E" w:rsidRPr="00595708">
              <w:rPr>
                <w:lang w:val="en-US"/>
              </w:rPr>
              <w:t>integrity. Production</w:t>
            </w:r>
            <w:r w:rsidRPr="00595708">
              <w:rPr>
                <w:lang w:val="en-US"/>
              </w:rPr>
              <w:t xml:space="preserve"> and supply of industrial and fuel wood to the market from the State Forests is under responsibility of the “Production and Marketing Department” of GDF. According to Article 10</w:t>
            </w:r>
            <w:r w:rsidRPr="00595708">
              <w:rPr>
                <w:vertAlign w:val="superscript"/>
                <w:lang w:val="en-US"/>
              </w:rPr>
              <w:t>th</w:t>
            </w:r>
            <w:r w:rsidRPr="00595708">
              <w:rPr>
                <w:lang w:val="en-US"/>
              </w:rPr>
              <w:t xml:space="preserve"> of Forestry Law No. 3234 dated 31.10.1985, primary duties </w:t>
            </w:r>
            <w:proofErr w:type="gramStart"/>
            <w:r w:rsidRPr="00595708">
              <w:rPr>
                <w:lang w:val="en-US"/>
              </w:rPr>
              <w:t>of  the</w:t>
            </w:r>
            <w:proofErr w:type="gramEnd"/>
            <w:r w:rsidRPr="00595708">
              <w:rPr>
                <w:lang w:val="en-US"/>
              </w:rPr>
              <w:t xml:space="preserve"> Production and Marketing Department are as following:</w:t>
            </w:r>
          </w:p>
          <w:p w14:paraId="767D5950" w14:textId="77777777" w:rsidR="0099478C" w:rsidRPr="00595708" w:rsidRDefault="0099478C" w:rsidP="0099478C">
            <w:pPr>
              <w:numPr>
                <w:ilvl w:val="0"/>
                <w:numId w:val="11"/>
              </w:numPr>
              <w:rPr>
                <w:lang w:val="en-US"/>
              </w:rPr>
            </w:pPr>
            <w:r w:rsidRPr="00595708">
              <w:rPr>
                <w:lang w:val="en-US"/>
              </w:rPr>
              <w:t>Managing, organizing and controlling the procedures of the production, transport, storage and marketing of main and secondary forest products,</w:t>
            </w:r>
          </w:p>
          <w:p w14:paraId="41D83FE8" w14:textId="77777777" w:rsidR="0099478C" w:rsidRPr="00595708" w:rsidRDefault="0099478C" w:rsidP="0099478C">
            <w:pPr>
              <w:numPr>
                <w:ilvl w:val="0"/>
                <w:numId w:val="11"/>
              </w:numPr>
              <w:rPr>
                <w:lang w:val="en-US"/>
              </w:rPr>
            </w:pPr>
            <w:r w:rsidRPr="00595708">
              <w:rPr>
                <w:lang w:val="en-US"/>
              </w:rPr>
              <w:t>Determining the facilities that are necessary for these services and must be built, conducting the business of determining the storage locations,</w:t>
            </w:r>
          </w:p>
          <w:p w14:paraId="20188C36" w14:textId="77777777" w:rsidR="0099478C" w:rsidRPr="00595708" w:rsidRDefault="0099478C" w:rsidP="0099478C">
            <w:pPr>
              <w:numPr>
                <w:ilvl w:val="0"/>
                <w:numId w:val="11"/>
              </w:numPr>
              <w:rPr>
                <w:lang w:val="en-US"/>
              </w:rPr>
            </w:pPr>
            <w:r w:rsidRPr="00595708">
              <w:rPr>
                <w:lang w:val="en-US"/>
              </w:rPr>
              <w:t>Carrying out duties given by the GDF.</w:t>
            </w:r>
          </w:p>
          <w:p w14:paraId="68C7C0CB" w14:textId="77777777" w:rsidR="0099478C" w:rsidRPr="00595708" w:rsidRDefault="0099478C" w:rsidP="0099478C">
            <w:pPr>
              <w:rPr>
                <w:lang w:val="en-US"/>
              </w:rPr>
            </w:pPr>
            <w:r w:rsidRPr="00595708">
              <w:rPr>
                <w:lang w:val="en-US"/>
              </w:rPr>
              <w:t xml:space="preserve">Production and Marketing Department, General Directorate of Forestry is the executing partner of the project. </w:t>
            </w:r>
          </w:p>
        </w:tc>
      </w:tr>
      <w:tr w:rsidR="0099478C" w:rsidRPr="00595708" w14:paraId="4FD6346E" w14:textId="77777777" w:rsidTr="000356E3">
        <w:tc>
          <w:tcPr>
            <w:tcW w:w="2853" w:type="dxa"/>
          </w:tcPr>
          <w:p w14:paraId="64335737" w14:textId="77777777" w:rsidR="0099478C" w:rsidRPr="00595708" w:rsidRDefault="0099478C" w:rsidP="0099478C">
            <w:pPr>
              <w:rPr>
                <w:lang w:val="en-US"/>
              </w:rPr>
            </w:pPr>
            <w:r w:rsidRPr="00595708">
              <w:rPr>
                <w:lang w:val="en-US"/>
              </w:rPr>
              <w:t>General Directorate of Construction, Ministry of Environment and Urbanization</w:t>
            </w:r>
          </w:p>
          <w:p w14:paraId="20A5B49F" w14:textId="77777777" w:rsidR="0099478C" w:rsidRPr="00595708" w:rsidRDefault="0099478C" w:rsidP="0099478C">
            <w:pPr>
              <w:rPr>
                <w:lang w:val="en-US"/>
              </w:rPr>
            </w:pPr>
          </w:p>
        </w:tc>
        <w:tc>
          <w:tcPr>
            <w:tcW w:w="7744" w:type="dxa"/>
          </w:tcPr>
          <w:p w14:paraId="100EF0DC" w14:textId="77777777" w:rsidR="0099478C" w:rsidRPr="00595708" w:rsidRDefault="0099478C" w:rsidP="0099478C">
            <w:pPr>
              <w:rPr>
                <w:lang w:val="en-US"/>
              </w:rPr>
            </w:pPr>
            <w:r w:rsidRPr="00595708">
              <w:rPr>
                <w:lang w:val="en-US"/>
              </w:rPr>
              <w:t>The Function of Directorate General of Construction Works</w:t>
            </w:r>
          </w:p>
          <w:p w14:paraId="283AEB22" w14:textId="77777777" w:rsidR="0099478C" w:rsidRPr="00595708" w:rsidRDefault="0099478C" w:rsidP="0099478C">
            <w:pPr>
              <w:rPr>
                <w:lang w:val="en-US"/>
              </w:rPr>
            </w:pPr>
            <w:r w:rsidRPr="00595708">
              <w:rPr>
                <w:lang w:val="en-US"/>
              </w:rPr>
              <w:t> </w:t>
            </w:r>
          </w:p>
          <w:p w14:paraId="775B4E91" w14:textId="77777777" w:rsidR="0099478C" w:rsidRPr="00595708" w:rsidRDefault="0099478C" w:rsidP="0099478C">
            <w:pPr>
              <w:rPr>
                <w:lang w:val="en-US"/>
              </w:rPr>
            </w:pPr>
            <w:r w:rsidRPr="00595708">
              <w:rPr>
                <w:lang w:val="en-US"/>
              </w:rPr>
              <w:t>a-) identifying and implementing strategies and standards of General principles relating to all kinds of buildings owned by public institutions and organizations.</w:t>
            </w:r>
          </w:p>
          <w:p w14:paraId="04E1FB01" w14:textId="77777777" w:rsidR="0099478C" w:rsidRPr="00595708" w:rsidRDefault="0099478C" w:rsidP="0099478C">
            <w:pPr>
              <w:rPr>
                <w:lang w:val="en-US"/>
              </w:rPr>
            </w:pPr>
            <w:r w:rsidRPr="00595708">
              <w:rPr>
                <w:lang w:val="en-US"/>
              </w:rPr>
              <w:t>b-) Determining and ensuring the implementation of the nature of the project with public investment projects and construction -related business and operations related to the principles</w:t>
            </w:r>
          </w:p>
          <w:p w14:paraId="6C66FF3F" w14:textId="77777777" w:rsidR="0099478C" w:rsidRPr="00595708" w:rsidRDefault="0099478C" w:rsidP="0099478C">
            <w:pPr>
              <w:rPr>
                <w:lang w:val="en-US"/>
              </w:rPr>
            </w:pPr>
            <w:r w:rsidRPr="00595708">
              <w:rPr>
                <w:lang w:val="en-US"/>
              </w:rPr>
              <w:t>c- ) Ministry of National Defense of the building to prepare national and NATO infrastructure services and given the construction authority by law to the general directorate attached to the Ministry of Transport specialized work of public institutions and organizations demands except for buildings and facilities needs of the program , all kinds of studies , projects and make cost calculations or to make , confirm or provide your approval , build , strengthen , and make modifications based repair , to make and to provide control or supervision.</w:t>
            </w:r>
          </w:p>
          <w:p w14:paraId="465B0255" w14:textId="77777777" w:rsidR="0099478C" w:rsidRPr="00595708" w:rsidRDefault="0099478C" w:rsidP="0099478C">
            <w:pPr>
              <w:rPr>
                <w:lang w:val="en-US"/>
              </w:rPr>
            </w:pPr>
            <w:r w:rsidRPr="00595708">
              <w:rPr>
                <w:lang w:val="en-US"/>
              </w:rPr>
              <w:t>d-) Perform the tasks assigned to the Ministry of Law No. 5543</w:t>
            </w:r>
          </w:p>
          <w:p w14:paraId="2C7546D4" w14:textId="77777777" w:rsidR="0099478C" w:rsidRPr="00595708" w:rsidRDefault="0099478C" w:rsidP="0099478C">
            <w:pPr>
              <w:rPr>
                <w:lang w:val="en-US"/>
              </w:rPr>
            </w:pPr>
            <w:r w:rsidRPr="00595708">
              <w:rPr>
                <w:lang w:val="en-US"/>
              </w:rPr>
              <w:t xml:space="preserve">e-) To make, confirm or provide your approval, make the construction of buildings of all kinds will be built for permanent housing or to make accordance with the 5543 Act will be made public institutions and organizations for permanent housing to make the study and planning work on all kinds of construction and </w:t>
            </w:r>
            <w:proofErr w:type="gramStart"/>
            <w:r w:rsidRPr="00595708">
              <w:rPr>
                <w:lang w:val="en-US"/>
              </w:rPr>
              <w:t>housing .</w:t>
            </w:r>
            <w:proofErr w:type="gramEnd"/>
          </w:p>
          <w:p w14:paraId="2A2B0597" w14:textId="77777777" w:rsidR="0099478C" w:rsidRPr="00595708" w:rsidRDefault="0099478C" w:rsidP="0099478C">
            <w:pPr>
              <w:rPr>
                <w:lang w:val="en-US"/>
              </w:rPr>
            </w:pPr>
            <w:r w:rsidRPr="00595708">
              <w:rPr>
                <w:lang w:val="en-US"/>
              </w:rPr>
              <w:t>f-) Performing duties given to Ministry with Law No. 4708 on Building Inspection.</w:t>
            </w:r>
          </w:p>
          <w:p w14:paraId="4F822BC6" w14:textId="77777777" w:rsidR="0099478C" w:rsidRPr="00595708" w:rsidRDefault="0099478C" w:rsidP="0099478C">
            <w:pPr>
              <w:rPr>
                <w:lang w:val="en-US"/>
              </w:rPr>
            </w:pPr>
            <w:r w:rsidRPr="00595708">
              <w:rPr>
                <w:lang w:val="en-US"/>
              </w:rPr>
              <w:t xml:space="preserve">g-) Providing group to coordinate services for execution with date 12.18.2013 and published in the Official Gazette No. 28855 of Disaster and Emergency Response Services infrastructure in accordance with the </w:t>
            </w:r>
            <w:proofErr w:type="gramStart"/>
            <w:r w:rsidRPr="00595708">
              <w:rPr>
                <w:lang w:val="en-US"/>
              </w:rPr>
              <w:t>Regulations ,</w:t>
            </w:r>
            <w:proofErr w:type="gramEnd"/>
            <w:r w:rsidRPr="00595708">
              <w:rPr>
                <w:lang w:val="en-US"/>
              </w:rPr>
              <w:t xml:space="preserve"> the removal of debris and damage assessment.</w:t>
            </w:r>
          </w:p>
        </w:tc>
      </w:tr>
      <w:tr w:rsidR="0099478C" w:rsidRPr="00595708" w14:paraId="05D2D18B" w14:textId="77777777" w:rsidTr="000356E3">
        <w:tc>
          <w:tcPr>
            <w:tcW w:w="2853" w:type="dxa"/>
          </w:tcPr>
          <w:p w14:paraId="67A63035" w14:textId="77777777" w:rsidR="0099478C" w:rsidRPr="00595708" w:rsidRDefault="0099478C" w:rsidP="0099478C">
            <w:pPr>
              <w:rPr>
                <w:lang w:val="en-US"/>
              </w:rPr>
            </w:pPr>
            <w:r w:rsidRPr="00595708">
              <w:rPr>
                <w:lang w:val="en-US"/>
              </w:rPr>
              <w:t>TOKI (Housing Development Administration of Turkey)</w:t>
            </w:r>
          </w:p>
          <w:p w14:paraId="6D944FB2" w14:textId="77777777" w:rsidR="0099478C" w:rsidRPr="00595708" w:rsidRDefault="0099478C" w:rsidP="0099478C">
            <w:pPr>
              <w:rPr>
                <w:lang w:val="en-US"/>
              </w:rPr>
            </w:pPr>
          </w:p>
        </w:tc>
        <w:tc>
          <w:tcPr>
            <w:tcW w:w="7744" w:type="dxa"/>
          </w:tcPr>
          <w:p w14:paraId="6DC255D3" w14:textId="77777777" w:rsidR="0099478C" w:rsidRPr="00595708" w:rsidRDefault="0099478C" w:rsidP="0099478C">
            <w:pPr>
              <w:rPr>
                <w:lang w:val="en-US"/>
              </w:rPr>
            </w:pPr>
            <w:r w:rsidRPr="00595708">
              <w:rPr>
                <w:lang w:val="en-US"/>
              </w:rPr>
              <w:t>TOKİ, with the models it has developed, functions as an umbrella rather than a competing body in the housing sector of Turkey in awareness of its responsibility as a guiding, supervising and educating organization and undertakes a significant role in production prioritizing the demands and solvency of the target masses in need.</w:t>
            </w:r>
          </w:p>
          <w:p w14:paraId="53636AB9" w14:textId="77777777" w:rsidR="0099478C" w:rsidRPr="00595708" w:rsidRDefault="0099478C" w:rsidP="0099478C">
            <w:pPr>
              <w:rPr>
                <w:lang w:val="en-US"/>
              </w:rPr>
            </w:pPr>
            <w:r w:rsidRPr="00595708">
              <w:rPr>
                <w:lang w:val="en-US"/>
              </w:rPr>
              <w:t>                                         </w:t>
            </w:r>
          </w:p>
          <w:p w14:paraId="28022AC7" w14:textId="77777777" w:rsidR="0099478C" w:rsidRPr="00595708" w:rsidRDefault="0099478C" w:rsidP="0099478C">
            <w:pPr>
              <w:rPr>
                <w:lang w:val="en-US"/>
              </w:rPr>
            </w:pPr>
            <w:r w:rsidRPr="00595708">
              <w:rPr>
                <w:lang w:val="en-US"/>
              </w:rPr>
              <w:t>900.000 individuals profited directly or indirectly from involvement in TOKİ’s projects.</w:t>
            </w:r>
          </w:p>
          <w:p w14:paraId="762FD986" w14:textId="77777777" w:rsidR="0099478C" w:rsidRPr="00595708" w:rsidRDefault="0099478C" w:rsidP="0099478C">
            <w:pPr>
              <w:rPr>
                <w:lang w:val="en-US"/>
              </w:rPr>
            </w:pPr>
            <w:r w:rsidRPr="00595708">
              <w:rPr>
                <w:lang w:val="en-US"/>
              </w:rPr>
              <w:t> </w:t>
            </w:r>
          </w:p>
          <w:p w14:paraId="24B8E397" w14:textId="77777777" w:rsidR="0099478C" w:rsidRPr="00595708" w:rsidRDefault="0099478C" w:rsidP="0099478C">
            <w:pPr>
              <w:rPr>
                <w:lang w:val="en-US"/>
              </w:rPr>
            </w:pPr>
            <w:r w:rsidRPr="00595708">
              <w:rPr>
                <w:lang w:val="en-US"/>
              </w:rPr>
              <w:t xml:space="preserve">New vision of TOKİ within the scope of the </w:t>
            </w:r>
            <w:proofErr w:type="spellStart"/>
            <w:r w:rsidRPr="00595708">
              <w:rPr>
                <w:lang w:val="en-US"/>
              </w:rPr>
              <w:t>programme</w:t>
            </w:r>
            <w:proofErr w:type="spellEnd"/>
            <w:r w:rsidRPr="00595708">
              <w:rPr>
                <w:lang w:val="en-US"/>
              </w:rPr>
              <w:t xml:space="preserve"> of the Government of the Republic of Turkey is to realize the project target of 1 million housing units by the end of 2023. In this context, the Administration carries on its housing production activities throughout the country in view of priorities and needs;</w:t>
            </w:r>
          </w:p>
          <w:p w14:paraId="63FFDFB6" w14:textId="77777777" w:rsidR="0099478C" w:rsidRPr="00595708" w:rsidRDefault="0099478C" w:rsidP="0099478C">
            <w:pPr>
              <w:rPr>
                <w:lang w:val="en-US"/>
              </w:rPr>
            </w:pPr>
            <w:r w:rsidRPr="00595708">
              <w:rPr>
                <w:lang w:val="en-US"/>
              </w:rPr>
              <w:t> </w:t>
            </w:r>
          </w:p>
          <w:p w14:paraId="6A362A5F" w14:textId="77777777" w:rsidR="0099478C" w:rsidRPr="00595708" w:rsidRDefault="0099478C" w:rsidP="0099478C">
            <w:pPr>
              <w:numPr>
                <w:ilvl w:val="0"/>
                <w:numId w:val="13"/>
              </w:numPr>
              <w:rPr>
                <w:lang w:val="en-US"/>
              </w:rPr>
            </w:pPr>
            <w:r w:rsidRPr="00595708">
              <w:rPr>
                <w:lang w:val="en-US"/>
              </w:rPr>
              <w:t>Urban Regeneration and Slum Transformation Projects in cooperation with Municipalities,</w:t>
            </w:r>
          </w:p>
          <w:p w14:paraId="3B0475E0" w14:textId="77777777" w:rsidR="0099478C" w:rsidRPr="00595708" w:rsidRDefault="0099478C" w:rsidP="0099478C">
            <w:pPr>
              <w:numPr>
                <w:ilvl w:val="0"/>
                <w:numId w:val="13"/>
              </w:numPr>
              <w:rPr>
                <w:lang w:val="en-US"/>
              </w:rPr>
            </w:pPr>
            <w:r w:rsidRPr="00595708">
              <w:rPr>
                <w:lang w:val="en-US"/>
              </w:rPr>
              <w:t xml:space="preserve">Social housing projects toward the Middle and </w:t>
            </w:r>
            <w:proofErr w:type="gramStart"/>
            <w:r w:rsidRPr="00595708">
              <w:rPr>
                <w:lang w:val="en-US"/>
              </w:rPr>
              <w:t>Low Income</w:t>
            </w:r>
            <w:proofErr w:type="gramEnd"/>
            <w:r w:rsidRPr="00595708">
              <w:rPr>
                <w:lang w:val="en-US"/>
              </w:rPr>
              <w:t xml:space="preserve"> Group,</w:t>
            </w:r>
          </w:p>
          <w:p w14:paraId="352AD36A" w14:textId="77777777" w:rsidR="0099478C" w:rsidRPr="00595708" w:rsidRDefault="0099478C" w:rsidP="0099478C">
            <w:pPr>
              <w:numPr>
                <w:ilvl w:val="0"/>
                <w:numId w:val="13"/>
              </w:numPr>
              <w:rPr>
                <w:lang w:val="en-US"/>
              </w:rPr>
            </w:pPr>
            <w:r w:rsidRPr="00595708">
              <w:rPr>
                <w:lang w:val="en-US"/>
              </w:rPr>
              <w:t>Establishing example settlement units in our medium-scale provinces and districts,</w:t>
            </w:r>
          </w:p>
          <w:p w14:paraId="46FD5676" w14:textId="77777777" w:rsidR="0099478C" w:rsidRPr="00595708" w:rsidRDefault="0099478C" w:rsidP="0099478C">
            <w:pPr>
              <w:numPr>
                <w:ilvl w:val="0"/>
                <w:numId w:val="13"/>
              </w:numPr>
              <w:rPr>
                <w:lang w:val="en-US"/>
              </w:rPr>
            </w:pPr>
            <w:r w:rsidRPr="00595708">
              <w:rPr>
                <w:lang w:val="en-US"/>
              </w:rPr>
              <w:t>Development of the historic fabric and local architecture,</w:t>
            </w:r>
          </w:p>
          <w:p w14:paraId="7FEAB53F" w14:textId="77777777" w:rsidR="0099478C" w:rsidRPr="00595708" w:rsidRDefault="0099478C" w:rsidP="0099478C">
            <w:pPr>
              <w:numPr>
                <w:ilvl w:val="0"/>
                <w:numId w:val="13"/>
              </w:numPr>
              <w:rPr>
                <w:lang w:val="en-US"/>
              </w:rPr>
            </w:pPr>
            <w:r w:rsidRPr="00595708">
              <w:rPr>
                <w:lang w:val="en-US"/>
              </w:rPr>
              <w:t>Increase of educational and social facilities as well as other social facilities, forestation and landscapes, and</w:t>
            </w:r>
          </w:p>
          <w:p w14:paraId="6A381D8E" w14:textId="77777777" w:rsidR="0099478C" w:rsidRPr="00595708" w:rsidRDefault="0099478C" w:rsidP="0099478C">
            <w:pPr>
              <w:numPr>
                <w:ilvl w:val="0"/>
                <w:numId w:val="13"/>
              </w:numPr>
              <w:rPr>
                <w:lang w:val="en-US"/>
              </w:rPr>
            </w:pPr>
            <w:r w:rsidRPr="00595708">
              <w:rPr>
                <w:lang w:val="en-US"/>
              </w:rPr>
              <w:t>Production of lands with substructure shall be highlighted.</w:t>
            </w:r>
          </w:p>
        </w:tc>
      </w:tr>
      <w:tr w:rsidR="0099478C" w:rsidRPr="00595708" w14:paraId="63FA734D" w14:textId="77777777" w:rsidTr="000356E3">
        <w:tc>
          <w:tcPr>
            <w:tcW w:w="2853" w:type="dxa"/>
          </w:tcPr>
          <w:p w14:paraId="03BD65C4" w14:textId="77777777" w:rsidR="0099478C" w:rsidRPr="00595708" w:rsidRDefault="0099478C" w:rsidP="0099478C">
            <w:pPr>
              <w:rPr>
                <w:lang w:val="en-US"/>
              </w:rPr>
            </w:pPr>
            <w:r w:rsidRPr="00595708">
              <w:rPr>
                <w:lang w:val="en-US"/>
              </w:rPr>
              <w:t>TOBB (Union of Chambers and Commodity Exchanges of Turkey</w:t>
            </w:r>
          </w:p>
          <w:p w14:paraId="13F5C063" w14:textId="77777777" w:rsidR="0099478C" w:rsidRPr="00595708" w:rsidRDefault="0099478C" w:rsidP="0099478C">
            <w:pPr>
              <w:rPr>
                <w:lang w:val="en-US"/>
              </w:rPr>
            </w:pPr>
          </w:p>
        </w:tc>
        <w:tc>
          <w:tcPr>
            <w:tcW w:w="7744" w:type="dxa"/>
          </w:tcPr>
          <w:p w14:paraId="55E24192" w14:textId="77777777" w:rsidR="0099478C" w:rsidRPr="00595708" w:rsidRDefault="0099478C" w:rsidP="0099478C">
            <w:pPr>
              <w:rPr>
                <w:lang w:val="en-US"/>
              </w:rPr>
            </w:pPr>
            <w:r w:rsidRPr="00595708">
              <w:rPr>
                <w:lang w:val="en-US"/>
              </w:rPr>
              <w:t>Within the context of its organic law and other applicable legislation, TOBB aims, parallel to the developments elsewhere in the world and in its capacity of the highest level representative of the Turkish private sector, at ensuring unity and solidarity between chambers and commodity exchanges, enhancing development of the professions in conformance with general interest, facilitating professional work of members, promoting honesty and confidence in the relations of members with one another and with the general public, and preserving professional discipline and ethics.</w:t>
            </w:r>
          </w:p>
        </w:tc>
      </w:tr>
      <w:tr w:rsidR="0099478C" w:rsidRPr="00595708" w14:paraId="22CA3411" w14:textId="77777777" w:rsidTr="000356E3">
        <w:tc>
          <w:tcPr>
            <w:tcW w:w="2853" w:type="dxa"/>
          </w:tcPr>
          <w:p w14:paraId="1A263514" w14:textId="77777777" w:rsidR="0099478C" w:rsidRPr="00595708" w:rsidRDefault="0099478C" w:rsidP="0099478C">
            <w:pPr>
              <w:rPr>
                <w:lang w:val="en-US"/>
              </w:rPr>
            </w:pPr>
            <w:proofErr w:type="gramStart"/>
            <w:r w:rsidRPr="00595708">
              <w:rPr>
                <w:bCs/>
                <w:iCs/>
                <w:lang w:val="en-US"/>
              </w:rPr>
              <w:t>UCTEA  (</w:t>
            </w:r>
            <w:proofErr w:type="gramEnd"/>
            <w:r w:rsidRPr="00595708">
              <w:rPr>
                <w:bCs/>
                <w:iCs/>
                <w:lang w:val="en-US"/>
              </w:rPr>
              <w:t xml:space="preserve">Union of Chambers of Turkish Engineers and Architects) </w:t>
            </w:r>
          </w:p>
          <w:p w14:paraId="46CF0D84" w14:textId="77777777" w:rsidR="0099478C" w:rsidRPr="00595708" w:rsidRDefault="0099478C" w:rsidP="0099478C">
            <w:pPr>
              <w:rPr>
                <w:lang w:val="en-US"/>
              </w:rPr>
            </w:pPr>
          </w:p>
        </w:tc>
        <w:tc>
          <w:tcPr>
            <w:tcW w:w="7744" w:type="dxa"/>
          </w:tcPr>
          <w:p w14:paraId="10466536" w14:textId="77777777" w:rsidR="0099478C" w:rsidRPr="00595708" w:rsidRDefault="0099478C" w:rsidP="0099478C">
            <w:pPr>
              <w:rPr>
                <w:lang w:val="en-US"/>
              </w:rPr>
            </w:pPr>
            <w:r w:rsidRPr="00595708">
              <w:rPr>
                <w:lang w:val="en-US"/>
              </w:rPr>
              <w:t xml:space="preserve">UCTEA (www.tcmob.org.tr) was established in 1954 by the Law 7303 and Law 6235. At the establishment stage, UCTEA had 10 Chambers and8.000 members. However, as of December 31, 2005, the number of Chambers has increased to 23, while the number of members reached 280.293. </w:t>
            </w:r>
          </w:p>
          <w:p w14:paraId="77A57D70" w14:textId="77777777" w:rsidR="0099478C" w:rsidRPr="00595708" w:rsidRDefault="0099478C" w:rsidP="00EF7160">
            <w:pPr>
              <w:ind w:left="720"/>
              <w:rPr>
                <w:lang w:val="en-US"/>
              </w:rPr>
            </w:pPr>
          </w:p>
        </w:tc>
      </w:tr>
      <w:tr w:rsidR="0099478C" w:rsidRPr="00595708" w14:paraId="008AC37A" w14:textId="77777777" w:rsidTr="000356E3">
        <w:tc>
          <w:tcPr>
            <w:tcW w:w="2853" w:type="dxa"/>
          </w:tcPr>
          <w:p w14:paraId="423C25C0" w14:textId="77777777" w:rsidR="0099478C" w:rsidRPr="00595708" w:rsidRDefault="0099478C" w:rsidP="0099478C">
            <w:pPr>
              <w:rPr>
                <w:lang w:val="en-US"/>
              </w:rPr>
            </w:pPr>
            <w:r w:rsidRPr="00595708">
              <w:rPr>
                <w:lang w:val="en-US"/>
              </w:rPr>
              <w:t>KOSGEB (Small and Medium Enterprises Development Program)</w:t>
            </w:r>
          </w:p>
        </w:tc>
        <w:tc>
          <w:tcPr>
            <w:tcW w:w="7744" w:type="dxa"/>
          </w:tcPr>
          <w:p w14:paraId="18810BB9" w14:textId="77777777" w:rsidR="0099478C" w:rsidRPr="00595708" w:rsidRDefault="0099478C" w:rsidP="0099478C">
            <w:pPr>
              <w:rPr>
                <w:lang w:val="en-US"/>
              </w:rPr>
            </w:pPr>
            <w:r w:rsidRPr="00595708">
              <w:rPr>
                <w:lang w:val="en-US"/>
              </w:rPr>
              <w:t xml:space="preserve">As the national agency for SME innovation and technology promotion in Turkey, KOSGEB has established itself as a key player in the economic landscape, having contributed successfully to the delivery of a series of strategic objectives through a range of intervention activities and assistance mechanisms for SMEs and partners and this can be extended to SMEs working in the forestry/construction sector: </w:t>
            </w:r>
          </w:p>
          <w:p w14:paraId="29AB6AEF" w14:textId="77777777" w:rsidR="0099478C" w:rsidRPr="00595708" w:rsidRDefault="0099478C" w:rsidP="0099478C">
            <w:pPr>
              <w:rPr>
                <w:lang w:val="en-US"/>
              </w:rPr>
            </w:pPr>
          </w:p>
          <w:p w14:paraId="30322B8A" w14:textId="77777777" w:rsidR="0099478C" w:rsidRPr="00595708" w:rsidRDefault="0099478C" w:rsidP="0099478C">
            <w:pPr>
              <w:rPr>
                <w:lang w:val="en-US"/>
              </w:rPr>
            </w:pPr>
            <w:r w:rsidRPr="00595708">
              <w:rPr>
                <w:lang w:val="en-US"/>
              </w:rPr>
              <w:t xml:space="preserve">KOSGEB provides the following support programmes: </w:t>
            </w:r>
          </w:p>
          <w:p w14:paraId="0FBD295F" w14:textId="77777777" w:rsidR="0099478C" w:rsidRPr="00595708" w:rsidRDefault="0099478C" w:rsidP="0099478C">
            <w:pPr>
              <w:numPr>
                <w:ilvl w:val="0"/>
                <w:numId w:val="14"/>
              </w:numPr>
              <w:rPr>
                <w:lang w:val="en-US"/>
              </w:rPr>
            </w:pPr>
            <w:r w:rsidRPr="00595708">
              <w:rPr>
                <w:lang w:val="en-US"/>
              </w:rPr>
              <w:t xml:space="preserve">SME Loan Interest Support Programme. </w:t>
            </w:r>
          </w:p>
          <w:p w14:paraId="66E8EBFD" w14:textId="77777777" w:rsidR="0099478C" w:rsidRPr="00595708" w:rsidRDefault="0099478C" w:rsidP="0099478C">
            <w:pPr>
              <w:numPr>
                <w:ilvl w:val="0"/>
                <w:numId w:val="14"/>
              </w:numPr>
              <w:rPr>
                <w:lang w:val="en-US"/>
              </w:rPr>
            </w:pPr>
            <w:r w:rsidRPr="00595708">
              <w:rPr>
                <w:lang w:val="en-US"/>
              </w:rPr>
              <w:t xml:space="preserve">SME Project Support Programme </w:t>
            </w:r>
          </w:p>
          <w:p w14:paraId="10B237E2" w14:textId="77777777" w:rsidR="0099478C" w:rsidRPr="00595708" w:rsidRDefault="0099478C" w:rsidP="0099478C">
            <w:pPr>
              <w:numPr>
                <w:ilvl w:val="0"/>
                <w:numId w:val="14"/>
              </w:numPr>
              <w:rPr>
                <w:lang w:val="en-US"/>
              </w:rPr>
            </w:pPr>
            <w:r w:rsidRPr="00595708">
              <w:rPr>
                <w:lang w:val="en-US"/>
              </w:rPr>
              <w:t xml:space="preserve">Thematic Project Support Programme </w:t>
            </w:r>
          </w:p>
          <w:p w14:paraId="20168CF4" w14:textId="77777777" w:rsidR="0099478C" w:rsidRPr="00595708" w:rsidRDefault="0099478C" w:rsidP="0099478C">
            <w:pPr>
              <w:numPr>
                <w:ilvl w:val="0"/>
                <w:numId w:val="14"/>
              </w:numPr>
              <w:rPr>
                <w:lang w:val="en-US"/>
              </w:rPr>
            </w:pPr>
            <w:r w:rsidRPr="00595708">
              <w:rPr>
                <w:lang w:val="en-US"/>
              </w:rPr>
              <w:t xml:space="preserve">Co-operation-Collaboration Support Programme </w:t>
            </w:r>
          </w:p>
          <w:p w14:paraId="1C2A3ACB" w14:textId="77777777" w:rsidR="0099478C" w:rsidRPr="00595708" w:rsidRDefault="0099478C" w:rsidP="0099478C">
            <w:pPr>
              <w:numPr>
                <w:ilvl w:val="0"/>
                <w:numId w:val="14"/>
              </w:numPr>
              <w:rPr>
                <w:lang w:val="en-US"/>
              </w:rPr>
            </w:pPr>
            <w:r w:rsidRPr="00595708">
              <w:rPr>
                <w:lang w:val="en-US"/>
              </w:rPr>
              <w:t xml:space="preserve">R&amp;D, Innovation and Industrial Application Support Programme </w:t>
            </w:r>
          </w:p>
          <w:p w14:paraId="1B1E4288" w14:textId="77777777" w:rsidR="0099478C" w:rsidRPr="00595708" w:rsidRDefault="0099478C" w:rsidP="0099478C">
            <w:pPr>
              <w:numPr>
                <w:ilvl w:val="0"/>
                <w:numId w:val="14"/>
              </w:numPr>
              <w:rPr>
                <w:lang w:val="en-US"/>
              </w:rPr>
            </w:pPr>
            <w:r w:rsidRPr="00595708">
              <w:rPr>
                <w:lang w:val="en-US"/>
              </w:rPr>
              <w:t xml:space="preserve">Entrepreneurship Support Programme including: </w:t>
            </w:r>
          </w:p>
          <w:p w14:paraId="72EB2B80" w14:textId="77777777" w:rsidR="0099478C" w:rsidRPr="00595708" w:rsidRDefault="0099478C" w:rsidP="0099478C">
            <w:pPr>
              <w:numPr>
                <w:ilvl w:val="0"/>
                <w:numId w:val="14"/>
              </w:numPr>
              <w:rPr>
                <w:lang w:val="en-US"/>
              </w:rPr>
            </w:pPr>
            <w:r w:rsidRPr="00595708">
              <w:rPr>
                <w:lang w:val="en-US"/>
              </w:rPr>
              <w:t xml:space="preserve">General Support Programme </w:t>
            </w:r>
          </w:p>
          <w:p w14:paraId="42F0D45F" w14:textId="77777777" w:rsidR="0099478C" w:rsidRPr="00595708" w:rsidRDefault="0099478C" w:rsidP="0099478C">
            <w:pPr>
              <w:numPr>
                <w:ilvl w:val="0"/>
                <w:numId w:val="14"/>
              </w:numPr>
              <w:rPr>
                <w:lang w:val="en-US"/>
              </w:rPr>
            </w:pPr>
            <w:r w:rsidRPr="00595708">
              <w:rPr>
                <w:lang w:val="en-US"/>
              </w:rPr>
              <w:t xml:space="preserve">Emerging Enterprises Market SME Support Programme </w:t>
            </w:r>
          </w:p>
          <w:p w14:paraId="2C10188E" w14:textId="77777777" w:rsidR="0099478C" w:rsidRPr="00595708" w:rsidRDefault="0099478C" w:rsidP="0099478C">
            <w:pPr>
              <w:numPr>
                <w:ilvl w:val="0"/>
                <w:numId w:val="14"/>
              </w:numPr>
              <w:rPr>
                <w:lang w:val="en-US"/>
              </w:rPr>
            </w:pPr>
            <w:r w:rsidRPr="00595708">
              <w:rPr>
                <w:lang w:val="en-US"/>
              </w:rPr>
              <w:t xml:space="preserve">KOSGEB Credit Support Partnerships </w:t>
            </w:r>
          </w:p>
        </w:tc>
      </w:tr>
      <w:tr w:rsidR="0099478C" w:rsidRPr="00595708" w14:paraId="5D3FE2C8" w14:textId="77777777" w:rsidTr="000356E3">
        <w:tc>
          <w:tcPr>
            <w:tcW w:w="2853" w:type="dxa"/>
          </w:tcPr>
          <w:p w14:paraId="6679C229" w14:textId="77777777" w:rsidR="0099478C" w:rsidRPr="00595708" w:rsidRDefault="00B72BC7" w:rsidP="0099478C">
            <w:pPr>
              <w:rPr>
                <w:lang w:val="en-US"/>
              </w:rPr>
            </w:pPr>
            <w:r w:rsidRPr="00595708">
              <w:rPr>
                <w:lang w:val="en-US"/>
              </w:rPr>
              <w:t>General Directorate of Sectors and Public Investments, Strategy and Budget Department (GDSPI)</w:t>
            </w:r>
          </w:p>
        </w:tc>
        <w:tc>
          <w:tcPr>
            <w:tcW w:w="7744" w:type="dxa"/>
            <w:vAlign w:val="center"/>
          </w:tcPr>
          <w:p w14:paraId="681A8A7E" w14:textId="77777777" w:rsidR="0099478C" w:rsidRPr="00595708" w:rsidRDefault="0099478C" w:rsidP="00B72BC7">
            <w:pPr>
              <w:rPr>
                <w:lang w:val="en-US"/>
              </w:rPr>
            </w:pPr>
            <w:r w:rsidRPr="00595708">
              <w:rPr>
                <w:bCs/>
                <w:lang w:val="en-US"/>
              </w:rPr>
              <w:t xml:space="preserve">The Ministry of Development </w:t>
            </w:r>
            <w:r w:rsidR="00B72BC7" w:rsidRPr="00595708">
              <w:rPr>
                <w:bCs/>
                <w:lang w:val="en-US"/>
              </w:rPr>
              <w:t xml:space="preserve">has been merged with other ministries in Turkey during the transition period </w:t>
            </w:r>
            <w:proofErr w:type="gramStart"/>
            <w:r w:rsidR="00B72BC7" w:rsidRPr="00595708">
              <w:rPr>
                <w:bCs/>
                <w:lang w:val="en-US"/>
              </w:rPr>
              <w:t>as a result of</w:t>
            </w:r>
            <w:proofErr w:type="gramEnd"/>
            <w:r w:rsidR="00B72BC7" w:rsidRPr="00595708">
              <w:rPr>
                <w:bCs/>
                <w:lang w:val="en-US"/>
              </w:rPr>
              <w:t xml:space="preserve"> the presidency system. GDSPI will assume the previous role of Ministry of Development in GEF projects in Turkey. GDSPI </w:t>
            </w:r>
            <w:r w:rsidRPr="00595708">
              <w:rPr>
                <w:bCs/>
                <w:lang w:val="en-US"/>
              </w:rPr>
              <w:t xml:space="preserve">is </w:t>
            </w:r>
            <w:r w:rsidR="00B72BC7" w:rsidRPr="00595708">
              <w:rPr>
                <w:bCs/>
                <w:lang w:val="en-US"/>
              </w:rPr>
              <w:t xml:space="preserve">the </w:t>
            </w:r>
            <w:r w:rsidRPr="00595708">
              <w:rPr>
                <w:bCs/>
                <w:lang w:val="en-US"/>
              </w:rPr>
              <w:t xml:space="preserve">natural member of the Project Board/Steering Committee, with a responsibility for defining, assessing, and monitoring </w:t>
            </w:r>
            <w:proofErr w:type="spellStart"/>
            <w:r w:rsidRPr="00595708">
              <w:rPr>
                <w:bCs/>
                <w:lang w:val="en-US"/>
              </w:rPr>
              <w:t>programme</w:t>
            </w:r>
            <w:proofErr w:type="spellEnd"/>
            <w:r w:rsidRPr="00595708">
              <w:rPr>
                <w:bCs/>
                <w:lang w:val="en-US"/>
              </w:rPr>
              <w:t xml:space="preserve"> outputs towards country-level outcomes to ensure that the project results have been linked to the national development plans. </w:t>
            </w:r>
            <w:r w:rsidR="00B72BC7" w:rsidRPr="00595708">
              <w:rPr>
                <w:bCs/>
                <w:lang w:val="en-US"/>
              </w:rPr>
              <w:t xml:space="preserve">GDSPI </w:t>
            </w:r>
            <w:r w:rsidRPr="00595708">
              <w:rPr>
                <w:bCs/>
                <w:lang w:val="en-US"/>
              </w:rPr>
              <w:t xml:space="preserve">will work closely with UNDP to ensure that the plan of the </w:t>
            </w:r>
            <w:proofErr w:type="spellStart"/>
            <w:r w:rsidRPr="00595708">
              <w:rPr>
                <w:bCs/>
                <w:lang w:val="en-US"/>
              </w:rPr>
              <w:t>programme</w:t>
            </w:r>
            <w:proofErr w:type="spellEnd"/>
            <w:r w:rsidRPr="00595708">
              <w:rPr>
                <w:bCs/>
                <w:lang w:val="en-US"/>
              </w:rPr>
              <w:t xml:space="preserve"> includes necessary aspects, including identification of projects required to achieve the expected outcomes.</w:t>
            </w:r>
            <w:r w:rsidR="00B72BC7" w:rsidRPr="00595708">
              <w:rPr>
                <w:bCs/>
                <w:lang w:val="en-US"/>
              </w:rPr>
              <w:t xml:space="preserve"> </w:t>
            </w:r>
          </w:p>
        </w:tc>
      </w:tr>
      <w:tr w:rsidR="0099478C" w:rsidRPr="00595708" w14:paraId="55B40099" w14:textId="77777777" w:rsidTr="000356E3">
        <w:tblPrEx>
          <w:tblLook w:val="01E0" w:firstRow="1" w:lastRow="1" w:firstColumn="1" w:lastColumn="1" w:noHBand="0" w:noVBand="0"/>
        </w:tblPrEx>
        <w:tc>
          <w:tcPr>
            <w:tcW w:w="10597" w:type="dxa"/>
            <w:gridSpan w:val="2"/>
          </w:tcPr>
          <w:p w14:paraId="76EBF8C8" w14:textId="77777777" w:rsidR="0099478C" w:rsidRPr="00595708" w:rsidRDefault="0099478C" w:rsidP="0099478C">
            <w:pPr>
              <w:rPr>
                <w:lang w:val="en-US"/>
              </w:rPr>
            </w:pPr>
            <w:r w:rsidRPr="00595708">
              <w:rPr>
                <w:b/>
                <w:bCs/>
                <w:lang w:val="en-US"/>
              </w:rPr>
              <w:t>NGOs and Academia</w:t>
            </w:r>
          </w:p>
        </w:tc>
      </w:tr>
      <w:tr w:rsidR="0099478C" w:rsidRPr="00595708" w14:paraId="760E47D3" w14:textId="77777777" w:rsidTr="000356E3">
        <w:tc>
          <w:tcPr>
            <w:tcW w:w="2853" w:type="dxa"/>
          </w:tcPr>
          <w:p w14:paraId="7587D5CE" w14:textId="77777777" w:rsidR="0099478C" w:rsidRPr="00595708" w:rsidRDefault="0099478C" w:rsidP="0099478C">
            <w:pPr>
              <w:rPr>
                <w:lang w:val="en-US"/>
              </w:rPr>
            </w:pPr>
            <w:r w:rsidRPr="00595708">
              <w:rPr>
                <w:lang w:val="en-US"/>
              </w:rPr>
              <w:t xml:space="preserve">TORID (Turkish Wooden Products Importers &amp; Industrialists Association) </w:t>
            </w:r>
          </w:p>
        </w:tc>
        <w:tc>
          <w:tcPr>
            <w:tcW w:w="7744" w:type="dxa"/>
          </w:tcPr>
          <w:p w14:paraId="77223313" w14:textId="77777777" w:rsidR="0099478C" w:rsidRPr="00595708" w:rsidRDefault="0099478C" w:rsidP="0099478C">
            <w:pPr>
              <w:rPr>
                <w:lang w:val="en-US"/>
              </w:rPr>
            </w:pPr>
            <w:r w:rsidRPr="00595708">
              <w:rPr>
                <w:lang w:val="en-US"/>
              </w:rPr>
              <w:t>TORID is an important organization, established by major importers and traders of wood and wooden products. The association is a lobbying platform protecting the rights of wood and wooden product exporters in Turkey.</w:t>
            </w:r>
          </w:p>
        </w:tc>
      </w:tr>
      <w:tr w:rsidR="0099478C" w:rsidRPr="00595708" w14:paraId="719DC847" w14:textId="77777777" w:rsidTr="000356E3">
        <w:tblPrEx>
          <w:tblLook w:val="01E0" w:firstRow="1" w:lastRow="1" w:firstColumn="1" w:lastColumn="1" w:noHBand="0" w:noVBand="0"/>
        </w:tblPrEx>
        <w:tc>
          <w:tcPr>
            <w:tcW w:w="2853" w:type="dxa"/>
          </w:tcPr>
          <w:p w14:paraId="1CE66776" w14:textId="77777777" w:rsidR="0099478C" w:rsidRPr="00595708" w:rsidRDefault="0099478C" w:rsidP="0099478C">
            <w:pPr>
              <w:rPr>
                <w:lang w:val="en-US"/>
              </w:rPr>
            </w:pPr>
            <w:r w:rsidRPr="00595708">
              <w:rPr>
                <w:lang w:val="en-US"/>
              </w:rPr>
              <w:t>National Wood Association</w:t>
            </w:r>
          </w:p>
        </w:tc>
        <w:tc>
          <w:tcPr>
            <w:tcW w:w="7744" w:type="dxa"/>
          </w:tcPr>
          <w:p w14:paraId="4E1BCC71" w14:textId="77777777" w:rsidR="0099478C" w:rsidRPr="00595708" w:rsidRDefault="0099478C" w:rsidP="0099478C">
            <w:pPr>
              <w:rPr>
                <w:lang w:val="en-US"/>
              </w:rPr>
            </w:pPr>
            <w:r w:rsidRPr="00595708">
              <w:rPr>
                <w:bCs/>
                <w:lang w:val="en-US"/>
              </w:rPr>
              <w:t>National Wood Association (UAB)</w:t>
            </w:r>
            <w:r w:rsidRPr="00595708">
              <w:rPr>
                <w:b/>
                <w:bCs/>
                <w:lang w:val="en-US"/>
              </w:rPr>
              <w:t xml:space="preserve"> </w:t>
            </w:r>
            <w:r w:rsidRPr="00595708">
              <w:rPr>
                <w:lang w:val="en-US"/>
              </w:rPr>
              <w:t xml:space="preserve">is the main institution bringing all actors interested in promoting timber usage in different fields of construction together including planners, architects, engineers, academics and other experts. </w:t>
            </w:r>
          </w:p>
          <w:p w14:paraId="1B7EFC32" w14:textId="77777777" w:rsidR="0099478C" w:rsidRPr="00595708" w:rsidRDefault="0099478C" w:rsidP="0099478C">
            <w:pPr>
              <w:rPr>
                <w:lang w:val="en-US"/>
              </w:rPr>
            </w:pPr>
          </w:p>
        </w:tc>
      </w:tr>
      <w:tr w:rsidR="0099478C" w:rsidRPr="00595708" w14:paraId="1CEA8C99" w14:textId="77777777" w:rsidTr="000356E3">
        <w:tblPrEx>
          <w:tblLook w:val="01E0" w:firstRow="1" w:lastRow="1" w:firstColumn="1" w:lastColumn="1" w:noHBand="0" w:noVBand="0"/>
        </w:tblPrEx>
        <w:tc>
          <w:tcPr>
            <w:tcW w:w="2853" w:type="dxa"/>
          </w:tcPr>
          <w:p w14:paraId="4D193BE3" w14:textId="77777777" w:rsidR="0099478C" w:rsidRPr="00595708" w:rsidRDefault="0099478C" w:rsidP="0099478C">
            <w:pPr>
              <w:rPr>
                <w:lang w:val="en-US"/>
              </w:rPr>
            </w:pPr>
            <w:r w:rsidRPr="00595708">
              <w:rPr>
                <w:lang w:val="en-US"/>
              </w:rPr>
              <w:t>Yale School of Forestry</w:t>
            </w:r>
          </w:p>
        </w:tc>
        <w:tc>
          <w:tcPr>
            <w:tcW w:w="7744" w:type="dxa"/>
          </w:tcPr>
          <w:p w14:paraId="5C1B431D" w14:textId="77777777" w:rsidR="0099478C" w:rsidRPr="00595708" w:rsidRDefault="0099478C" w:rsidP="0099478C">
            <w:pPr>
              <w:rPr>
                <w:bCs/>
                <w:lang w:val="en-US"/>
              </w:rPr>
            </w:pPr>
            <w:r w:rsidRPr="00595708">
              <w:rPr>
                <w:bCs/>
                <w:lang w:val="en-US"/>
              </w:rPr>
              <w:t>Yale School of Forestry will play an important role in estimating the global environmental benefits of this project (carbon sequestration) and in providing training and capacity building support to key project stakeholders.</w:t>
            </w:r>
          </w:p>
        </w:tc>
      </w:tr>
    </w:tbl>
    <w:p w14:paraId="6D2093FC" w14:textId="77777777" w:rsidR="0099478C" w:rsidRPr="00595708" w:rsidRDefault="0099478C" w:rsidP="001E7216">
      <w:pPr>
        <w:rPr>
          <w:lang w:val="en-US"/>
        </w:rPr>
      </w:pPr>
    </w:p>
    <w:p w14:paraId="15DA128D" w14:textId="77777777" w:rsidR="001E7216" w:rsidRPr="00595708" w:rsidRDefault="001E7216" w:rsidP="001E7216">
      <w:pPr>
        <w:rPr>
          <w:lang w:val="en-US"/>
        </w:rPr>
      </w:pPr>
      <w:r w:rsidRPr="00595708">
        <w:rPr>
          <w:i/>
          <w:lang w:val="en-US"/>
        </w:rPr>
        <w:t>3. Gender Equality and Women’s Empowerment.</w:t>
      </w:r>
      <w:r w:rsidRPr="00595708">
        <w:rPr>
          <w:lang w:val="en-US"/>
        </w:rPr>
        <w:t xml:space="preserve">  </w:t>
      </w:r>
      <w:bookmarkStart w:id="31" w:name="_Hlk511815643"/>
      <w:r w:rsidRPr="00595708">
        <w:rPr>
          <w:lang w:val="en-US"/>
        </w:rPr>
        <w:t xml:space="preserve">Briefly include below any gender dimensions relevant to the project, and any plans to address gender in project design (e.g. gender analysis). Does the project expect to include any gender-responsive measures to address gender gaps or promote gender equality and women empowerment?  yes </w:t>
      </w:r>
      <w:r w:rsidR="001B0E87" w:rsidRPr="00595708">
        <w:rPr>
          <w:lang w:val="en-US"/>
        </w:rPr>
        <w:fldChar w:fldCharType="begin">
          <w:ffData>
            <w:name w:val="incl_civil_yes"/>
            <w:enabled/>
            <w:calcOnExit w:val="0"/>
            <w:checkBox>
              <w:sizeAuto/>
              <w:default w:val="1"/>
            </w:checkBox>
          </w:ffData>
        </w:fldChar>
      </w:r>
      <w:bookmarkStart w:id="32" w:name="incl_civil_yes"/>
      <w:r w:rsidR="001B0E87" w:rsidRPr="00595708">
        <w:rPr>
          <w:lang w:val="en-US"/>
        </w:rPr>
        <w:instrText xml:space="preserve"> FORMCHECKBOX </w:instrText>
      </w:r>
      <w:r w:rsidR="004B33BC">
        <w:rPr>
          <w:lang w:val="en-US"/>
        </w:rPr>
      </w:r>
      <w:r w:rsidR="004B33BC">
        <w:rPr>
          <w:lang w:val="en-US"/>
        </w:rPr>
        <w:fldChar w:fldCharType="separate"/>
      </w:r>
      <w:r w:rsidR="001B0E87" w:rsidRPr="00595708">
        <w:rPr>
          <w:lang w:val="en-US"/>
        </w:rPr>
        <w:fldChar w:fldCharType="end"/>
      </w:r>
      <w:bookmarkEnd w:id="32"/>
      <w:r w:rsidRPr="00595708">
        <w:rPr>
          <w:lang w:val="en-US"/>
        </w:rPr>
        <w:t xml:space="preserve"> /no </w:t>
      </w:r>
      <w:r w:rsidRPr="00595708">
        <w:rPr>
          <w:lang w:val="en-US"/>
        </w:rPr>
        <w:fldChar w:fldCharType="begin">
          <w:ffData>
            <w:name w:val="incl_civil_no"/>
            <w:enabled/>
            <w:calcOnExit w:val="0"/>
            <w:checkBox>
              <w:sizeAuto/>
              <w:default w:val="0"/>
            </w:checkBox>
          </w:ffData>
        </w:fldChar>
      </w:r>
      <w:r w:rsidRPr="00595708">
        <w:rPr>
          <w:lang w:val="en-US"/>
        </w:rPr>
        <w:instrText xml:space="preserve"> FORMCHECKBOX </w:instrText>
      </w:r>
      <w:r w:rsidR="004B33BC">
        <w:rPr>
          <w:lang w:val="en-US"/>
        </w:rPr>
      </w:r>
      <w:r w:rsidR="004B33BC">
        <w:rPr>
          <w:lang w:val="en-US"/>
        </w:rPr>
        <w:fldChar w:fldCharType="separate"/>
      </w:r>
      <w:r w:rsidRPr="00595708">
        <w:rPr>
          <w:lang w:val="en-US"/>
        </w:rPr>
        <w:fldChar w:fldCharType="end"/>
      </w:r>
      <w:r w:rsidRPr="00595708">
        <w:rPr>
          <w:lang w:val="en-US"/>
        </w:rPr>
        <w:t xml:space="preserve"> / </w:t>
      </w:r>
      <w:proofErr w:type="spellStart"/>
      <w:r w:rsidRPr="00595708">
        <w:rPr>
          <w:lang w:val="en-US"/>
        </w:rPr>
        <w:t>tbd</w:t>
      </w:r>
      <w:proofErr w:type="spellEnd"/>
      <w:r w:rsidRPr="00595708">
        <w:rPr>
          <w:lang w:val="en-US"/>
        </w:rPr>
        <w:t xml:space="preserve"> </w:t>
      </w:r>
      <w:r w:rsidRPr="00595708">
        <w:rPr>
          <w:lang w:val="en-US"/>
        </w:rPr>
        <w:fldChar w:fldCharType="begin">
          <w:ffData>
            <w:name w:val="incl_civil_yes"/>
            <w:enabled/>
            <w:calcOnExit w:val="0"/>
            <w:checkBox>
              <w:sizeAuto/>
              <w:default w:val="0"/>
            </w:checkBox>
          </w:ffData>
        </w:fldChar>
      </w:r>
      <w:r w:rsidRPr="00595708">
        <w:rPr>
          <w:lang w:val="en-US"/>
        </w:rPr>
        <w:instrText xml:space="preserve"> FORMCHECKBOX </w:instrText>
      </w:r>
      <w:r w:rsidR="004B33BC">
        <w:rPr>
          <w:lang w:val="en-US"/>
        </w:rPr>
      </w:r>
      <w:r w:rsidR="004B33BC">
        <w:rPr>
          <w:lang w:val="en-US"/>
        </w:rPr>
        <w:fldChar w:fldCharType="separate"/>
      </w:r>
      <w:r w:rsidRPr="00595708">
        <w:rPr>
          <w:lang w:val="en-US"/>
        </w:rPr>
        <w:fldChar w:fldCharType="end"/>
      </w:r>
      <w:r w:rsidRPr="00595708">
        <w:rPr>
          <w:lang w:val="en-US"/>
        </w:rPr>
        <w:t xml:space="preserve"> ; If possible, indicate in which results area(s) the project is expected to contribute to gender equality:  </w:t>
      </w:r>
    </w:p>
    <w:p w14:paraId="6A066331" w14:textId="77777777" w:rsidR="001E7216" w:rsidRPr="00595708" w:rsidRDefault="001E7216" w:rsidP="001E7216">
      <w:pPr>
        <w:rPr>
          <w:lang w:val="en-US"/>
        </w:rPr>
      </w:pPr>
      <w:r w:rsidRPr="00595708">
        <w:rPr>
          <w:lang w:val="en-US"/>
        </w:rPr>
        <w:fldChar w:fldCharType="begin">
          <w:ffData>
            <w:name w:val="incl_civil_yes"/>
            <w:enabled/>
            <w:calcOnExit w:val="0"/>
            <w:checkBox>
              <w:sizeAuto/>
              <w:default w:val="0"/>
            </w:checkBox>
          </w:ffData>
        </w:fldChar>
      </w:r>
      <w:r w:rsidRPr="00595708">
        <w:rPr>
          <w:lang w:val="en-US"/>
        </w:rPr>
        <w:instrText xml:space="preserve"> FORMCHECKBOX </w:instrText>
      </w:r>
      <w:r w:rsidR="004B33BC">
        <w:rPr>
          <w:lang w:val="en-US"/>
        </w:rPr>
      </w:r>
      <w:r w:rsidR="004B33BC">
        <w:rPr>
          <w:lang w:val="en-US"/>
        </w:rPr>
        <w:fldChar w:fldCharType="separate"/>
      </w:r>
      <w:r w:rsidRPr="00595708">
        <w:rPr>
          <w:lang w:val="en-US"/>
        </w:rPr>
        <w:fldChar w:fldCharType="end"/>
      </w:r>
      <w:r w:rsidRPr="00595708">
        <w:rPr>
          <w:lang w:val="en-US"/>
        </w:rPr>
        <w:t xml:space="preserve"> closing gender gaps in access to and control over natural resources; </w:t>
      </w:r>
    </w:p>
    <w:p w14:paraId="121842F1" w14:textId="77777777" w:rsidR="001E7216" w:rsidRPr="00595708" w:rsidRDefault="001B0E87" w:rsidP="001E7216">
      <w:pPr>
        <w:rPr>
          <w:lang w:val="en-US"/>
        </w:rPr>
      </w:pPr>
      <w:r w:rsidRPr="00595708">
        <w:rPr>
          <w:lang w:val="en-US"/>
        </w:rPr>
        <w:fldChar w:fldCharType="begin">
          <w:ffData>
            <w:name w:val="incl_civil_no"/>
            <w:enabled/>
            <w:calcOnExit w:val="0"/>
            <w:checkBox>
              <w:sizeAuto/>
              <w:default w:val="1"/>
            </w:checkBox>
          </w:ffData>
        </w:fldChar>
      </w:r>
      <w:bookmarkStart w:id="33" w:name="incl_civil_no"/>
      <w:r w:rsidRPr="00595708">
        <w:rPr>
          <w:lang w:val="en-US"/>
        </w:rPr>
        <w:instrText xml:space="preserve"> FORMCHECKBOX </w:instrText>
      </w:r>
      <w:r w:rsidR="004B33BC">
        <w:rPr>
          <w:lang w:val="en-US"/>
        </w:rPr>
      </w:r>
      <w:r w:rsidR="004B33BC">
        <w:rPr>
          <w:lang w:val="en-US"/>
        </w:rPr>
        <w:fldChar w:fldCharType="separate"/>
      </w:r>
      <w:r w:rsidRPr="00595708">
        <w:rPr>
          <w:lang w:val="en-US"/>
        </w:rPr>
        <w:fldChar w:fldCharType="end"/>
      </w:r>
      <w:bookmarkEnd w:id="33"/>
      <w:r w:rsidR="001E7216" w:rsidRPr="00595708">
        <w:rPr>
          <w:lang w:val="en-US"/>
        </w:rPr>
        <w:t xml:space="preserve"> improving women’s participation and decision-making; and/or </w:t>
      </w:r>
    </w:p>
    <w:p w14:paraId="47CCDFDB" w14:textId="77777777" w:rsidR="001E7216" w:rsidRPr="00595708" w:rsidRDefault="001E7216" w:rsidP="001E7216">
      <w:pPr>
        <w:rPr>
          <w:lang w:val="en-US"/>
        </w:rPr>
      </w:pPr>
      <w:r w:rsidRPr="00595708">
        <w:rPr>
          <w:lang w:val="en-US"/>
        </w:rPr>
        <w:fldChar w:fldCharType="begin">
          <w:ffData>
            <w:name w:val="incl_civil_yes"/>
            <w:enabled/>
            <w:calcOnExit w:val="0"/>
            <w:checkBox>
              <w:sizeAuto/>
              <w:default w:val="0"/>
            </w:checkBox>
          </w:ffData>
        </w:fldChar>
      </w:r>
      <w:r w:rsidRPr="00595708">
        <w:rPr>
          <w:lang w:val="en-US"/>
        </w:rPr>
        <w:instrText xml:space="preserve"> FORMCHECKBOX </w:instrText>
      </w:r>
      <w:r w:rsidR="004B33BC">
        <w:rPr>
          <w:lang w:val="en-US"/>
        </w:rPr>
      </w:r>
      <w:r w:rsidR="004B33BC">
        <w:rPr>
          <w:lang w:val="en-US"/>
        </w:rPr>
        <w:fldChar w:fldCharType="separate"/>
      </w:r>
      <w:r w:rsidRPr="00595708">
        <w:rPr>
          <w:lang w:val="en-US"/>
        </w:rPr>
        <w:fldChar w:fldCharType="end"/>
      </w:r>
      <w:r w:rsidRPr="00595708">
        <w:rPr>
          <w:lang w:val="en-US"/>
        </w:rPr>
        <w:t xml:space="preserve"> generating socio-economic benefits or services for women. </w:t>
      </w:r>
    </w:p>
    <w:p w14:paraId="19B4B944" w14:textId="77777777" w:rsidR="001E7216" w:rsidRPr="00595708" w:rsidRDefault="001E7216" w:rsidP="001E7216">
      <w:pPr>
        <w:rPr>
          <w:lang w:val="en-US"/>
        </w:rPr>
      </w:pPr>
      <w:r w:rsidRPr="00595708">
        <w:rPr>
          <w:lang w:val="en-US"/>
        </w:rPr>
        <w:t>Will the project’s results framework or logical framework include gender-sensitive indicators? yes</w:t>
      </w:r>
      <w:r w:rsidR="001B0E87" w:rsidRPr="00595708">
        <w:rPr>
          <w:lang w:val="en-US"/>
        </w:rPr>
        <w:fldChar w:fldCharType="begin">
          <w:ffData>
            <w:name w:val=""/>
            <w:enabled/>
            <w:calcOnExit w:val="0"/>
            <w:checkBox>
              <w:sizeAuto/>
              <w:default w:val="1"/>
            </w:checkBox>
          </w:ffData>
        </w:fldChar>
      </w:r>
      <w:r w:rsidR="001B0E87" w:rsidRPr="00595708">
        <w:rPr>
          <w:lang w:val="en-US"/>
        </w:rPr>
        <w:instrText xml:space="preserve"> FORMCHECKBOX </w:instrText>
      </w:r>
      <w:r w:rsidR="004B33BC">
        <w:rPr>
          <w:lang w:val="en-US"/>
        </w:rPr>
      </w:r>
      <w:r w:rsidR="004B33BC">
        <w:rPr>
          <w:lang w:val="en-US"/>
        </w:rPr>
        <w:fldChar w:fldCharType="separate"/>
      </w:r>
      <w:r w:rsidR="001B0E87" w:rsidRPr="00595708">
        <w:rPr>
          <w:lang w:val="en-US"/>
        </w:rPr>
        <w:fldChar w:fldCharType="end"/>
      </w:r>
      <w:r w:rsidRPr="00595708">
        <w:rPr>
          <w:lang w:val="en-US"/>
        </w:rPr>
        <w:t xml:space="preserve"> /no </w:t>
      </w:r>
      <w:r w:rsidRPr="00595708">
        <w:rPr>
          <w:lang w:val="en-US"/>
        </w:rPr>
        <w:fldChar w:fldCharType="begin">
          <w:ffData>
            <w:name w:val="incl_civil_no"/>
            <w:enabled/>
            <w:calcOnExit w:val="0"/>
            <w:checkBox>
              <w:sizeAuto/>
              <w:default w:val="0"/>
            </w:checkBox>
          </w:ffData>
        </w:fldChar>
      </w:r>
      <w:r w:rsidRPr="00595708">
        <w:rPr>
          <w:lang w:val="en-US"/>
        </w:rPr>
        <w:instrText xml:space="preserve"> FORMCHECKBOX </w:instrText>
      </w:r>
      <w:r w:rsidR="004B33BC">
        <w:rPr>
          <w:lang w:val="en-US"/>
        </w:rPr>
      </w:r>
      <w:r w:rsidR="004B33BC">
        <w:rPr>
          <w:lang w:val="en-US"/>
        </w:rPr>
        <w:fldChar w:fldCharType="separate"/>
      </w:r>
      <w:r w:rsidRPr="00595708">
        <w:rPr>
          <w:lang w:val="en-US"/>
        </w:rPr>
        <w:fldChar w:fldCharType="end"/>
      </w:r>
      <w:r w:rsidRPr="00595708">
        <w:rPr>
          <w:lang w:val="en-US"/>
        </w:rPr>
        <w:t xml:space="preserve"> / </w:t>
      </w:r>
      <w:proofErr w:type="spellStart"/>
      <w:r w:rsidRPr="00595708">
        <w:rPr>
          <w:lang w:val="en-US"/>
        </w:rPr>
        <w:t>tbd</w:t>
      </w:r>
      <w:proofErr w:type="spellEnd"/>
      <w:r w:rsidRPr="00595708">
        <w:rPr>
          <w:lang w:val="en-US"/>
        </w:rPr>
        <w:t xml:space="preserve"> </w:t>
      </w:r>
      <w:r w:rsidRPr="00595708">
        <w:rPr>
          <w:lang w:val="en-US"/>
        </w:rPr>
        <w:fldChar w:fldCharType="begin">
          <w:ffData>
            <w:name w:val="incl_civil_yes"/>
            <w:enabled/>
            <w:calcOnExit w:val="0"/>
            <w:checkBox>
              <w:sizeAuto/>
              <w:default w:val="0"/>
            </w:checkBox>
          </w:ffData>
        </w:fldChar>
      </w:r>
      <w:r w:rsidRPr="00595708">
        <w:rPr>
          <w:lang w:val="en-US"/>
        </w:rPr>
        <w:instrText xml:space="preserve"> FORMCHECKBOX </w:instrText>
      </w:r>
      <w:r w:rsidR="004B33BC">
        <w:rPr>
          <w:lang w:val="en-US"/>
        </w:rPr>
      </w:r>
      <w:r w:rsidR="004B33BC">
        <w:rPr>
          <w:lang w:val="en-US"/>
        </w:rPr>
        <w:fldChar w:fldCharType="separate"/>
      </w:r>
      <w:r w:rsidRPr="00595708">
        <w:rPr>
          <w:lang w:val="en-US"/>
        </w:rPr>
        <w:fldChar w:fldCharType="end"/>
      </w:r>
      <w:r w:rsidRPr="00595708">
        <w:rPr>
          <w:lang w:val="en-US"/>
        </w:rPr>
        <w:t xml:space="preserve"> </w:t>
      </w:r>
      <w:r w:rsidRPr="00595708">
        <w:rPr>
          <w:b/>
          <w:i/>
          <w:lang w:val="en-US"/>
        </w:rPr>
        <w:t xml:space="preserve"> </w:t>
      </w:r>
    </w:p>
    <w:bookmarkEnd w:id="31"/>
    <w:p w14:paraId="45341DF9" w14:textId="77777777" w:rsidR="001B0E87" w:rsidRPr="00595708" w:rsidRDefault="001B0E87" w:rsidP="001B0E87">
      <w:pPr>
        <w:rPr>
          <w:lang w:val="en-US"/>
        </w:rPr>
      </w:pPr>
    </w:p>
    <w:p w14:paraId="7B6EC31A" w14:textId="6485066B" w:rsidR="001B0E87" w:rsidRPr="00E112A0" w:rsidRDefault="00E112A0" w:rsidP="00E112A0">
      <w:pPr>
        <w:rPr>
          <w:rFonts w:eastAsiaTheme="minorHAnsi"/>
        </w:rPr>
      </w:pPr>
      <w:r>
        <w:rPr>
          <w:rFonts w:eastAsiaTheme="minorHAnsi"/>
        </w:rPr>
        <w:t xml:space="preserve">28. </w:t>
      </w:r>
      <w:r w:rsidR="001B0E87" w:rsidRPr="00E112A0">
        <w:rPr>
          <w:rFonts w:eastAsiaTheme="minorHAnsi"/>
        </w:rPr>
        <w:t>Special consideration will be given to working with women groups in the preparation and implementation of at least one of the demonstration projects. This will include taking gender considerations into account in the preparation of the demonstration projects and with regards to their construction and operations. The special needs, roles, and priorities of men and women will be elaborated and defined in the selection and implementation of the demonstration projects and further work will be undertaken to elaborate on gender considerations during the PPG phase.</w:t>
      </w:r>
    </w:p>
    <w:p w14:paraId="633FC0FE" w14:textId="77777777" w:rsidR="001E7216" w:rsidRPr="00595708" w:rsidRDefault="001E7216" w:rsidP="000356E3">
      <w:pPr>
        <w:ind w:left="426" w:hanging="426"/>
        <w:rPr>
          <w:lang w:val="en-US"/>
        </w:rPr>
      </w:pPr>
    </w:p>
    <w:p w14:paraId="1FDBB68E" w14:textId="77777777" w:rsidR="001E7216" w:rsidRPr="00595708" w:rsidRDefault="001E7216" w:rsidP="001E7216">
      <w:pPr>
        <w:rPr>
          <w:lang w:val="en-US"/>
        </w:rPr>
      </w:pPr>
      <w:r w:rsidRPr="00595708">
        <w:rPr>
          <w:i/>
          <w:lang w:val="en-US"/>
        </w:rPr>
        <w:t>4.</w:t>
      </w:r>
      <w:r w:rsidRPr="00595708">
        <w:rPr>
          <w:lang w:val="en-US"/>
        </w:rPr>
        <w:t xml:space="preserve"> Private sector engagement</w:t>
      </w:r>
      <w:r w:rsidRPr="00595708">
        <w:rPr>
          <w:i/>
          <w:lang w:val="en-US"/>
        </w:rPr>
        <w:t>.</w:t>
      </w:r>
      <w:r w:rsidRPr="00595708">
        <w:rPr>
          <w:lang w:val="en-US"/>
        </w:rPr>
        <w:t xml:space="preserve"> </w:t>
      </w:r>
      <w:bookmarkStart w:id="34" w:name="_Hlk511815675"/>
      <w:r w:rsidRPr="00595708">
        <w:rPr>
          <w:lang w:val="en-US"/>
        </w:rPr>
        <w:t xml:space="preserve">Will there be private sector engagement in the project? (yes </w:t>
      </w:r>
      <w:r w:rsidR="001B0E87" w:rsidRPr="00595708">
        <w:rPr>
          <w:lang w:val="en-US"/>
        </w:rPr>
        <w:fldChar w:fldCharType="begin">
          <w:ffData>
            <w:name w:val="incl_gender_yes"/>
            <w:enabled/>
            <w:calcOnExit w:val="0"/>
            <w:checkBox>
              <w:sizeAuto/>
              <w:default w:val="1"/>
            </w:checkBox>
          </w:ffData>
        </w:fldChar>
      </w:r>
      <w:bookmarkStart w:id="35" w:name="incl_gender_yes"/>
      <w:r w:rsidR="001B0E87" w:rsidRPr="00595708">
        <w:rPr>
          <w:lang w:val="en-US"/>
        </w:rPr>
        <w:instrText xml:space="preserve"> FORMCHECKBOX </w:instrText>
      </w:r>
      <w:r w:rsidR="004B33BC">
        <w:rPr>
          <w:lang w:val="en-US"/>
        </w:rPr>
      </w:r>
      <w:r w:rsidR="004B33BC">
        <w:rPr>
          <w:lang w:val="en-US"/>
        </w:rPr>
        <w:fldChar w:fldCharType="separate"/>
      </w:r>
      <w:r w:rsidR="001B0E87" w:rsidRPr="00595708">
        <w:rPr>
          <w:lang w:val="en-US"/>
        </w:rPr>
        <w:fldChar w:fldCharType="end"/>
      </w:r>
      <w:bookmarkEnd w:id="35"/>
      <w:r w:rsidRPr="00595708">
        <w:rPr>
          <w:lang w:val="en-US"/>
        </w:rPr>
        <w:t xml:space="preserve"> /no </w:t>
      </w:r>
      <w:r w:rsidRPr="00595708">
        <w:rPr>
          <w:lang w:val="en-US"/>
        </w:rPr>
        <w:fldChar w:fldCharType="begin">
          <w:ffData>
            <w:name w:val="incl_gender_no"/>
            <w:enabled/>
            <w:calcOnExit w:val="0"/>
            <w:checkBox>
              <w:sizeAuto/>
              <w:default w:val="0"/>
            </w:checkBox>
          </w:ffData>
        </w:fldChar>
      </w:r>
      <w:r w:rsidRPr="00595708">
        <w:rPr>
          <w:lang w:val="en-US"/>
        </w:rPr>
        <w:instrText xml:space="preserve"> FORMCHECKBOX </w:instrText>
      </w:r>
      <w:r w:rsidR="004B33BC">
        <w:rPr>
          <w:lang w:val="en-US"/>
        </w:rPr>
      </w:r>
      <w:r w:rsidR="004B33BC">
        <w:rPr>
          <w:lang w:val="en-US"/>
        </w:rPr>
        <w:fldChar w:fldCharType="separate"/>
      </w:r>
      <w:r w:rsidRPr="00595708">
        <w:rPr>
          <w:lang w:val="en-US"/>
        </w:rPr>
        <w:fldChar w:fldCharType="end"/>
      </w:r>
      <w:r w:rsidRPr="00595708">
        <w:rPr>
          <w:lang w:val="en-US"/>
        </w:rPr>
        <w:t xml:space="preserve">). Please briefly explain the rationale behind your answer.  </w:t>
      </w:r>
      <w:r w:rsidRPr="00595708">
        <w:rPr>
          <w:lang w:val="en-US"/>
        </w:rPr>
        <w:fldChar w:fldCharType="begin">
          <w:ffData>
            <w:name w:val="pjGender"/>
            <w:enabled/>
            <w:calcOnExit w:val="0"/>
            <w:textInput/>
          </w:ffData>
        </w:fldChar>
      </w:r>
      <w:r w:rsidRPr="00595708">
        <w:rPr>
          <w:lang w:val="en-US"/>
        </w:rPr>
        <w:instrText xml:space="preserve"> FORMTEXT </w:instrText>
      </w:r>
      <w:r w:rsidRPr="00595708">
        <w:rPr>
          <w:lang w:val="en-US"/>
        </w:rPr>
      </w:r>
      <w:r w:rsidRPr="00595708">
        <w:rPr>
          <w:lang w:val="en-US"/>
        </w:rPr>
        <w:fldChar w:fldCharType="separate"/>
      </w:r>
      <w:r w:rsidRPr="00595708">
        <w:rPr>
          <w:lang w:val="en-US"/>
        </w:rPr>
        <w:t> </w:t>
      </w:r>
      <w:r w:rsidRPr="00595708">
        <w:rPr>
          <w:lang w:val="en-US"/>
        </w:rPr>
        <w:t> </w:t>
      </w:r>
      <w:r w:rsidRPr="00595708">
        <w:rPr>
          <w:lang w:val="en-US"/>
        </w:rPr>
        <w:t> </w:t>
      </w:r>
      <w:r w:rsidRPr="00595708">
        <w:rPr>
          <w:lang w:val="en-US"/>
        </w:rPr>
        <w:t> </w:t>
      </w:r>
      <w:r w:rsidRPr="00595708">
        <w:rPr>
          <w:lang w:val="en-US"/>
        </w:rPr>
        <w:t> </w:t>
      </w:r>
      <w:r w:rsidRPr="00595708">
        <w:rPr>
          <w:lang w:val="en-US"/>
        </w:rPr>
        <w:fldChar w:fldCharType="end"/>
      </w:r>
    </w:p>
    <w:p w14:paraId="4AF716BD" w14:textId="77777777" w:rsidR="001B0E87" w:rsidRPr="00595708" w:rsidRDefault="001B0E87" w:rsidP="001E7216">
      <w:pPr>
        <w:rPr>
          <w:lang w:val="en-US"/>
        </w:rPr>
      </w:pPr>
    </w:p>
    <w:p w14:paraId="0430307F" w14:textId="2CD139F0" w:rsidR="001B0E87" w:rsidRPr="00595708" w:rsidRDefault="00E112A0" w:rsidP="00582AD3">
      <w:pPr>
        <w:jc w:val="both"/>
        <w:rPr>
          <w:lang w:val="en-US"/>
        </w:rPr>
      </w:pPr>
      <w:r>
        <w:rPr>
          <w:lang w:val="en-US"/>
        </w:rPr>
        <w:t xml:space="preserve">29. </w:t>
      </w:r>
      <w:r w:rsidR="001B0E87" w:rsidRPr="00595708">
        <w:rPr>
          <w:lang w:val="en-US"/>
        </w:rPr>
        <w:t xml:space="preserve">One of the stakeholders of the Project is Union of Chambers and Commodity Exchanges of Turkey (TOBB) will ensure unity and solidarity between chambers and commodity exchanges, enhancing development of the professions in conformance with general interest, facilitating professional work of members, promoting honesty and confidence in the relations of members with one another and with the </w:t>
      </w:r>
      <w:proofErr w:type="gramStart"/>
      <w:r w:rsidR="001B0E87" w:rsidRPr="00595708">
        <w:rPr>
          <w:lang w:val="en-US"/>
        </w:rPr>
        <w:t>general public</w:t>
      </w:r>
      <w:proofErr w:type="gramEnd"/>
      <w:r w:rsidR="001B0E87" w:rsidRPr="00595708">
        <w:rPr>
          <w:lang w:val="en-US"/>
        </w:rPr>
        <w:t>, and preserving professional discipline and ethics.</w:t>
      </w:r>
      <w:r w:rsidR="00582AD3" w:rsidRPr="00595708">
        <w:rPr>
          <w:lang w:val="en-US"/>
        </w:rPr>
        <w:t xml:space="preserve"> Another key private sector partner will be the construction industry in Turkey which will benefit from the training, awareness, and capacity building activities of the project.</w:t>
      </w:r>
    </w:p>
    <w:p w14:paraId="47C137D3" w14:textId="77777777" w:rsidR="001B0E87" w:rsidRPr="00595708" w:rsidRDefault="001B0E87" w:rsidP="00582AD3">
      <w:pPr>
        <w:jc w:val="both"/>
        <w:rPr>
          <w:lang w:val="en-US"/>
        </w:rPr>
      </w:pPr>
    </w:p>
    <w:p w14:paraId="5A8782A0" w14:textId="1AD9B379" w:rsidR="001B0E87" w:rsidRPr="00595708" w:rsidRDefault="00E112A0" w:rsidP="00582AD3">
      <w:pPr>
        <w:jc w:val="both"/>
        <w:rPr>
          <w:lang w:val="en-US"/>
        </w:rPr>
      </w:pPr>
      <w:r>
        <w:rPr>
          <w:lang w:val="en-US"/>
        </w:rPr>
        <w:t xml:space="preserve">30. </w:t>
      </w:r>
      <w:r w:rsidR="001B0E87" w:rsidRPr="00595708">
        <w:rPr>
          <w:lang w:val="en-US"/>
        </w:rPr>
        <w:t>In addition, as the national agency for SME innovation and technology promotion in Turkey, KOSGEB has established itself as a key player in the economic landscape, having contributed successfully to the delivery of a series of strategic objectives through a range of intervention activities and assistance mechanisms for SMEs and partners and this can be extended to SMEs working in the forestry/construction sector.</w:t>
      </w:r>
    </w:p>
    <w:bookmarkEnd w:id="34"/>
    <w:p w14:paraId="1BAB2053" w14:textId="77777777" w:rsidR="001E7216" w:rsidRPr="00595708" w:rsidRDefault="001E7216" w:rsidP="001E7216">
      <w:pPr>
        <w:rPr>
          <w:lang w:val="en-US"/>
        </w:rPr>
      </w:pPr>
    </w:p>
    <w:p w14:paraId="0F03CEB9" w14:textId="77777777" w:rsidR="001E7216" w:rsidRPr="00595708" w:rsidRDefault="001E7216" w:rsidP="001E7216">
      <w:pPr>
        <w:rPr>
          <w:lang w:val="en-US"/>
        </w:rPr>
      </w:pPr>
      <w:r w:rsidRPr="00595708">
        <w:rPr>
          <w:i/>
          <w:lang w:val="en-US"/>
        </w:rPr>
        <w:t xml:space="preserve">5. </w:t>
      </w:r>
      <w:r w:rsidR="000356E3" w:rsidRPr="00595708">
        <w:rPr>
          <w:lang w:val="en-US"/>
        </w:rPr>
        <w:t>Risks.</w:t>
      </w:r>
    </w:p>
    <w:p w14:paraId="201E3606" w14:textId="77777777" w:rsidR="001E7216" w:rsidRPr="00595708" w:rsidRDefault="001E7216" w:rsidP="001E7216">
      <w:pPr>
        <w:rPr>
          <w:lang w:val="en-US"/>
        </w:rPr>
      </w:pPr>
    </w:p>
    <w:p w14:paraId="420B3B1A" w14:textId="5F926E31" w:rsidR="000356E3" w:rsidRPr="00E112A0" w:rsidRDefault="00E112A0" w:rsidP="00E112A0">
      <w:pPr>
        <w:pStyle w:val="Bodytextnumbered"/>
        <w:numPr>
          <w:ilvl w:val="0"/>
          <w:numId w:val="0"/>
        </w:numPr>
        <w:ind w:left="360" w:hanging="360"/>
        <w:rPr>
          <w:rFonts w:ascii="Times New Roman" w:hAnsi="Times New Roman"/>
          <w:sz w:val="24"/>
          <w:szCs w:val="24"/>
          <w:lang w:val="en-US"/>
        </w:rPr>
      </w:pPr>
      <w:r w:rsidRPr="00E112A0">
        <w:rPr>
          <w:rFonts w:ascii="Times New Roman" w:hAnsi="Times New Roman"/>
          <w:sz w:val="24"/>
          <w:szCs w:val="24"/>
          <w:lang w:val="en-US"/>
        </w:rPr>
        <w:t xml:space="preserve">31. </w:t>
      </w:r>
      <w:r w:rsidR="000356E3" w:rsidRPr="00E112A0">
        <w:rPr>
          <w:rFonts w:ascii="Times New Roman" w:hAnsi="Times New Roman"/>
          <w:sz w:val="24"/>
          <w:szCs w:val="24"/>
          <w:lang w:val="en-US"/>
        </w:rPr>
        <w:t>The risks associated with the implementation of this project are assessed as follows:</w:t>
      </w:r>
    </w:p>
    <w:p w14:paraId="43E733C1" w14:textId="77777777" w:rsidR="000356E3" w:rsidRPr="00895136" w:rsidRDefault="000356E3" w:rsidP="000356E3">
      <w:pPr>
        <w:spacing w:line="276" w:lineRule="auto"/>
        <w:jc w:val="center"/>
        <w:rPr>
          <w:rFonts w:eastAsia="Calibri"/>
          <w:sz w:val="22"/>
          <w:szCs w:val="22"/>
          <w:lang w:val="en-US"/>
        </w:rPr>
      </w:pPr>
      <w:r w:rsidRPr="00895136">
        <w:rPr>
          <w:rFonts w:eastAsia="Calibri"/>
          <w:b/>
          <w:sz w:val="22"/>
          <w:szCs w:val="22"/>
          <w:u w:val="single"/>
          <w:shd w:val="clear" w:color="auto" w:fill="FFFFFF" w:themeFill="background1"/>
          <w:lang w:val="en-US"/>
        </w:rPr>
        <w:t>Table 1-5: Risk Assessment</w:t>
      </w:r>
    </w:p>
    <w:tbl>
      <w:tblPr>
        <w:tblStyle w:val="TableGrid"/>
        <w:tblW w:w="0" w:type="auto"/>
        <w:tblInd w:w="90" w:type="dxa"/>
        <w:tblLook w:val="04A0" w:firstRow="1" w:lastRow="0" w:firstColumn="1" w:lastColumn="0" w:noHBand="0" w:noVBand="1"/>
      </w:tblPr>
      <w:tblGrid>
        <w:gridCol w:w="3282"/>
        <w:gridCol w:w="1227"/>
        <w:gridCol w:w="5021"/>
      </w:tblGrid>
      <w:tr w:rsidR="000356E3" w:rsidRPr="00595708" w14:paraId="3D2DE13C" w14:textId="77777777" w:rsidTr="000356E3">
        <w:tc>
          <w:tcPr>
            <w:tcW w:w="3673" w:type="dxa"/>
            <w:shd w:val="clear" w:color="auto" w:fill="D9D9D9" w:themeFill="background1" w:themeFillShade="D9"/>
          </w:tcPr>
          <w:p w14:paraId="17B94EC1" w14:textId="77777777" w:rsidR="000356E3" w:rsidRPr="00595708" w:rsidRDefault="000356E3" w:rsidP="000356E3">
            <w:pPr>
              <w:outlineLvl w:val="0"/>
              <w:rPr>
                <w:rFonts w:asciiTheme="minorHAnsi" w:hAnsiTheme="minorHAnsi" w:cstheme="minorHAnsi"/>
                <w:b/>
                <w:color w:val="000000"/>
                <w:sz w:val="18"/>
                <w:szCs w:val="18"/>
                <w:lang w:val="en-US"/>
              </w:rPr>
            </w:pPr>
            <w:r w:rsidRPr="00595708">
              <w:rPr>
                <w:rFonts w:asciiTheme="minorHAnsi" w:hAnsiTheme="minorHAnsi" w:cstheme="minorHAnsi"/>
                <w:b/>
                <w:color w:val="000000"/>
                <w:sz w:val="18"/>
                <w:szCs w:val="18"/>
                <w:lang w:val="en-US"/>
              </w:rPr>
              <w:t>Risk</w:t>
            </w:r>
          </w:p>
        </w:tc>
        <w:tc>
          <w:tcPr>
            <w:tcW w:w="1272" w:type="dxa"/>
            <w:shd w:val="clear" w:color="auto" w:fill="D9D9D9" w:themeFill="background1" w:themeFillShade="D9"/>
          </w:tcPr>
          <w:p w14:paraId="3B0EFB36" w14:textId="77777777" w:rsidR="000356E3" w:rsidRPr="00595708" w:rsidRDefault="000356E3" w:rsidP="000356E3">
            <w:pPr>
              <w:outlineLvl w:val="0"/>
              <w:rPr>
                <w:rFonts w:asciiTheme="minorHAnsi" w:hAnsiTheme="minorHAnsi" w:cstheme="minorHAnsi"/>
                <w:b/>
                <w:color w:val="000000"/>
                <w:sz w:val="18"/>
                <w:szCs w:val="18"/>
                <w:lang w:val="en-US"/>
              </w:rPr>
            </w:pPr>
            <w:r w:rsidRPr="00595708">
              <w:rPr>
                <w:rFonts w:asciiTheme="minorHAnsi" w:hAnsiTheme="minorHAnsi" w:cstheme="minorHAnsi"/>
                <w:b/>
                <w:color w:val="000000"/>
                <w:sz w:val="18"/>
                <w:szCs w:val="18"/>
                <w:lang w:val="en-US"/>
              </w:rPr>
              <w:t>Rating</w:t>
            </w:r>
          </w:p>
        </w:tc>
        <w:tc>
          <w:tcPr>
            <w:tcW w:w="5755" w:type="dxa"/>
            <w:shd w:val="clear" w:color="auto" w:fill="D9D9D9" w:themeFill="background1" w:themeFillShade="D9"/>
          </w:tcPr>
          <w:p w14:paraId="48C809D4" w14:textId="77777777" w:rsidR="000356E3" w:rsidRPr="00595708" w:rsidRDefault="000356E3" w:rsidP="000356E3">
            <w:pPr>
              <w:outlineLvl w:val="0"/>
              <w:rPr>
                <w:rFonts w:asciiTheme="minorHAnsi" w:hAnsiTheme="minorHAnsi" w:cstheme="minorHAnsi"/>
                <w:b/>
                <w:color w:val="000000"/>
                <w:sz w:val="18"/>
                <w:szCs w:val="18"/>
                <w:lang w:val="en-US"/>
              </w:rPr>
            </w:pPr>
            <w:r w:rsidRPr="00595708">
              <w:rPr>
                <w:rFonts w:asciiTheme="minorHAnsi" w:hAnsiTheme="minorHAnsi" w:cstheme="minorHAnsi"/>
                <w:b/>
                <w:color w:val="000000"/>
                <w:sz w:val="18"/>
                <w:szCs w:val="18"/>
                <w:lang w:val="en-US"/>
              </w:rPr>
              <w:t>Risk Mitigation Measure</w:t>
            </w:r>
          </w:p>
        </w:tc>
      </w:tr>
      <w:tr w:rsidR="000356E3" w:rsidRPr="00595708" w14:paraId="125AFFA7" w14:textId="77777777" w:rsidTr="000356E3">
        <w:tc>
          <w:tcPr>
            <w:tcW w:w="3673" w:type="dxa"/>
          </w:tcPr>
          <w:p w14:paraId="24267EC2" w14:textId="3B81EB15" w:rsidR="000356E3" w:rsidRPr="00E112A0" w:rsidRDefault="000356E3" w:rsidP="000356E3">
            <w:pPr>
              <w:outlineLvl w:val="0"/>
              <w:rPr>
                <w:color w:val="000000"/>
                <w:lang w:val="en-US"/>
              </w:rPr>
            </w:pPr>
            <w:r w:rsidRPr="00E112A0">
              <w:rPr>
                <w:color w:val="000000"/>
                <w:lang w:val="en-US"/>
              </w:rPr>
              <w:t xml:space="preserve">New policies and legislation </w:t>
            </w:r>
            <w:r w:rsidR="00374A9E" w:rsidRPr="00E112A0">
              <w:rPr>
                <w:color w:val="000000"/>
                <w:lang w:val="en-US"/>
              </w:rPr>
              <w:t>are</w:t>
            </w:r>
            <w:r w:rsidRPr="00E112A0">
              <w:rPr>
                <w:color w:val="000000"/>
                <w:lang w:val="en-US"/>
              </w:rPr>
              <w:t xml:space="preserve"> proposed but not enacted</w:t>
            </w:r>
          </w:p>
        </w:tc>
        <w:tc>
          <w:tcPr>
            <w:tcW w:w="1272" w:type="dxa"/>
          </w:tcPr>
          <w:p w14:paraId="73D9A8A6" w14:textId="77777777" w:rsidR="000356E3" w:rsidRPr="00E112A0" w:rsidRDefault="000356E3" w:rsidP="000356E3">
            <w:pPr>
              <w:outlineLvl w:val="0"/>
              <w:rPr>
                <w:color w:val="000000"/>
                <w:lang w:val="en-US"/>
              </w:rPr>
            </w:pPr>
            <w:r w:rsidRPr="00E112A0">
              <w:rPr>
                <w:color w:val="000000"/>
                <w:lang w:val="en-US"/>
              </w:rPr>
              <w:t>Low</w:t>
            </w:r>
          </w:p>
        </w:tc>
        <w:tc>
          <w:tcPr>
            <w:tcW w:w="5755" w:type="dxa"/>
          </w:tcPr>
          <w:p w14:paraId="0027CFC9" w14:textId="77777777" w:rsidR="000356E3" w:rsidRPr="00E112A0" w:rsidRDefault="000356E3" w:rsidP="00582AD3">
            <w:pPr>
              <w:jc w:val="both"/>
              <w:outlineLvl w:val="0"/>
              <w:rPr>
                <w:color w:val="000000"/>
                <w:lang w:val="en-US"/>
              </w:rPr>
            </w:pPr>
            <w:r w:rsidRPr="00E112A0">
              <w:rPr>
                <w:color w:val="000000"/>
                <w:lang w:val="en-US"/>
              </w:rPr>
              <w:t xml:space="preserve">The project will hire national consultants / national staff who </w:t>
            </w:r>
            <w:proofErr w:type="gramStart"/>
            <w:r w:rsidRPr="00E112A0">
              <w:rPr>
                <w:color w:val="000000"/>
                <w:lang w:val="en-US"/>
              </w:rPr>
              <w:t>have the ability to</w:t>
            </w:r>
            <w:proofErr w:type="gramEnd"/>
            <w:r w:rsidRPr="00E112A0">
              <w:rPr>
                <w:color w:val="000000"/>
                <w:lang w:val="en-US"/>
              </w:rPr>
              <w:t xml:space="preserve"> lobby the government related to new legislation. </w:t>
            </w:r>
            <w:proofErr w:type="gramStart"/>
            <w:r w:rsidRPr="00E112A0">
              <w:rPr>
                <w:color w:val="000000"/>
                <w:lang w:val="en-US"/>
              </w:rPr>
              <w:t>In the event that</w:t>
            </w:r>
            <w:proofErr w:type="gramEnd"/>
            <w:r w:rsidRPr="00E112A0">
              <w:rPr>
                <w:color w:val="000000"/>
                <w:lang w:val="en-US"/>
              </w:rPr>
              <w:t xml:space="preserve"> the lobbying is not successful the project will examine alternative strategies. However, given that the project has the strong support of the Ministry of </w:t>
            </w:r>
            <w:r w:rsidR="00820E98" w:rsidRPr="00E112A0">
              <w:rPr>
                <w:color w:val="000000"/>
                <w:lang w:val="en-US"/>
              </w:rPr>
              <w:t xml:space="preserve">Agriculture and </w:t>
            </w:r>
            <w:r w:rsidRPr="00E112A0">
              <w:rPr>
                <w:color w:val="000000"/>
                <w:lang w:val="en-US"/>
              </w:rPr>
              <w:t>Forestry this risk is rated as low.</w:t>
            </w:r>
          </w:p>
        </w:tc>
      </w:tr>
      <w:tr w:rsidR="000356E3" w:rsidRPr="00595708" w14:paraId="2776CE2E" w14:textId="77777777" w:rsidTr="000356E3">
        <w:tc>
          <w:tcPr>
            <w:tcW w:w="3673" w:type="dxa"/>
          </w:tcPr>
          <w:p w14:paraId="480E74E6" w14:textId="77777777" w:rsidR="000356E3" w:rsidRPr="00E112A0" w:rsidRDefault="000356E3" w:rsidP="000356E3">
            <w:pPr>
              <w:outlineLvl w:val="0"/>
              <w:rPr>
                <w:color w:val="000000"/>
                <w:lang w:val="en-US"/>
              </w:rPr>
            </w:pPr>
            <w:r w:rsidRPr="00E112A0">
              <w:rPr>
                <w:color w:val="000000"/>
                <w:lang w:val="en-US"/>
              </w:rPr>
              <w:t>Financial Support Mechanism (FSM) does not materialize or work effectively</w:t>
            </w:r>
          </w:p>
        </w:tc>
        <w:tc>
          <w:tcPr>
            <w:tcW w:w="1272" w:type="dxa"/>
          </w:tcPr>
          <w:p w14:paraId="6DA76B7B" w14:textId="1C8CA0F6" w:rsidR="000356E3" w:rsidRPr="00E112A0" w:rsidRDefault="00EF4C95" w:rsidP="000356E3">
            <w:pPr>
              <w:outlineLvl w:val="0"/>
              <w:rPr>
                <w:color w:val="000000"/>
                <w:lang w:val="en-US"/>
              </w:rPr>
            </w:pPr>
            <w:r w:rsidRPr="00E112A0">
              <w:rPr>
                <w:color w:val="000000"/>
                <w:lang w:val="en-US"/>
              </w:rPr>
              <w:t>Medium</w:t>
            </w:r>
          </w:p>
        </w:tc>
        <w:tc>
          <w:tcPr>
            <w:tcW w:w="5755" w:type="dxa"/>
          </w:tcPr>
          <w:p w14:paraId="4AD34E7C" w14:textId="5A07ACA5" w:rsidR="000356E3" w:rsidRPr="00E112A0" w:rsidRDefault="00582AD3" w:rsidP="00582AD3">
            <w:pPr>
              <w:jc w:val="both"/>
              <w:outlineLvl w:val="0"/>
              <w:rPr>
                <w:color w:val="000000"/>
                <w:lang w:val="en-US"/>
              </w:rPr>
            </w:pPr>
            <w:r w:rsidRPr="00E112A0">
              <w:rPr>
                <w:color w:val="000000"/>
                <w:lang w:val="en-US"/>
              </w:rPr>
              <w:t xml:space="preserve">One option for the FSM is to locate it within KOSGEB. </w:t>
            </w:r>
            <w:r w:rsidR="000356E3" w:rsidRPr="00E112A0">
              <w:rPr>
                <w:color w:val="000000"/>
                <w:lang w:val="en-US"/>
              </w:rPr>
              <w:t xml:space="preserve">KOSGEB already has significant experience in managing for SME’s. This project will build upon existing financial support mechanisms </w:t>
            </w:r>
            <w:r w:rsidR="00EF4C95" w:rsidRPr="00E112A0">
              <w:rPr>
                <w:color w:val="000000"/>
                <w:lang w:val="en-US"/>
              </w:rPr>
              <w:t>but another success factor for smooth implementation of FSM will be the level of engagement of SMEs n the FSM. Therefore, the level of risk is considered medium and the mitigation measures will include strong, effective and to-the-point awareness raising campaigns on the benefits of wooden buildings and wooden construction materials towards ensuring energy efficiency and to promote the FSM among relevant OIZs and SMEs</w:t>
            </w:r>
            <w:r w:rsidR="000356E3" w:rsidRPr="00E112A0">
              <w:rPr>
                <w:color w:val="000000"/>
                <w:lang w:val="en-US"/>
              </w:rPr>
              <w:t>.</w:t>
            </w:r>
            <w:r w:rsidR="004818BE" w:rsidRPr="00E112A0">
              <w:rPr>
                <w:color w:val="000000"/>
                <w:lang w:val="en-US"/>
              </w:rPr>
              <w:t xml:space="preserve"> </w:t>
            </w:r>
            <w:r w:rsidRPr="00E112A0">
              <w:rPr>
                <w:color w:val="000000"/>
                <w:lang w:val="en-US"/>
              </w:rPr>
              <w:t>Another option is to locate the FSM within the General Directorate of Forest</w:t>
            </w:r>
            <w:r w:rsidR="00C02E3D" w:rsidRPr="00E112A0">
              <w:rPr>
                <w:color w:val="000000"/>
                <w:lang w:val="en-US"/>
              </w:rPr>
              <w:t>r</w:t>
            </w:r>
            <w:r w:rsidRPr="00E112A0">
              <w:rPr>
                <w:color w:val="000000"/>
                <w:lang w:val="en-US"/>
              </w:rPr>
              <w:t>y. Other options will also be explored. The risk of the FSM is reduced significantly by the fact that various options will all be considered and that during the PPG phas</w:t>
            </w:r>
            <w:r w:rsidR="00E70E1C" w:rsidRPr="00E112A0">
              <w:rPr>
                <w:color w:val="000000"/>
                <w:lang w:val="en-US"/>
              </w:rPr>
              <w:t>e an international consultant will be hired of the course of some 12 months to look at specifically how to best design the financial support mechanism.</w:t>
            </w:r>
            <w:r w:rsidRPr="00E112A0">
              <w:rPr>
                <w:color w:val="000000"/>
                <w:lang w:val="en-US"/>
              </w:rPr>
              <w:t xml:space="preserve"> </w:t>
            </w:r>
          </w:p>
        </w:tc>
      </w:tr>
      <w:tr w:rsidR="000356E3" w:rsidRPr="00595708" w14:paraId="2D4AB2C7" w14:textId="77777777" w:rsidTr="000356E3">
        <w:tc>
          <w:tcPr>
            <w:tcW w:w="3673" w:type="dxa"/>
          </w:tcPr>
          <w:p w14:paraId="13D07A1A" w14:textId="77777777" w:rsidR="000356E3" w:rsidRPr="00E112A0" w:rsidRDefault="000356E3" w:rsidP="000356E3">
            <w:pPr>
              <w:outlineLvl w:val="0"/>
              <w:rPr>
                <w:color w:val="000000"/>
                <w:lang w:val="en-US"/>
              </w:rPr>
            </w:pPr>
            <w:r w:rsidRPr="00E112A0">
              <w:rPr>
                <w:color w:val="000000"/>
                <w:lang w:val="en-US"/>
              </w:rPr>
              <w:t>Co-financing does not materialize both for the demo projects and for the full Financial Support Mechanism (FSM)</w:t>
            </w:r>
          </w:p>
        </w:tc>
        <w:tc>
          <w:tcPr>
            <w:tcW w:w="1272" w:type="dxa"/>
          </w:tcPr>
          <w:p w14:paraId="3FE9048C" w14:textId="77777777" w:rsidR="000356E3" w:rsidRPr="00E112A0" w:rsidRDefault="000356E3" w:rsidP="000356E3">
            <w:pPr>
              <w:outlineLvl w:val="0"/>
              <w:rPr>
                <w:color w:val="000000"/>
                <w:lang w:val="en-US"/>
              </w:rPr>
            </w:pPr>
            <w:r w:rsidRPr="00E112A0">
              <w:rPr>
                <w:color w:val="000000"/>
                <w:lang w:val="en-US"/>
              </w:rPr>
              <w:t>Medium</w:t>
            </w:r>
          </w:p>
        </w:tc>
        <w:tc>
          <w:tcPr>
            <w:tcW w:w="5755" w:type="dxa"/>
          </w:tcPr>
          <w:p w14:paraId="6960452D" w14:textId="77777777" w:rsidR="000356E3" w:rsidRPr="00E112A0" w:rsidRDefault="000356E3" w:rsidP="00E70E1C">
            <w:pPr>
              <w:jc w:val="both"/>
              <w:outlineLvl w:val="0"/>
              <w:rPr>
                <w:color w:val="000000"/>
                <w:lang w:val="en-US"/>
              </w:rPr>
            </w:pPr>
            <w:r w:rsidRPr="00E112A0">
              <w:rPr>
                <w:color w:val="000000"/>
                <w:lang w:val="en-US"/>
              </w:rPr>
              <w:t xml:space="preserve">The risk that co-financing does not materialize (for demo projects) and later under the FSM is minimized by choosing project partners who have already secured finance for their construction projects (during the PPG phase and during the implementation of the project). The strategy for mitigating this risk will be to choose alternative partners (for demo projects) </w:t>
            </w:r>
            <w:proofErr w:type="gramStart"/>
            <w:r w:rsidRPr="00E112A0">
              <w:rPr>
                <w:color w:val="000000"/>
                <w:lang w:val="en-US"/>
              </w:rPr>
              <w:t>in the event that</w:t>
            </w:r>
            <w:proofErr w:type="gramEnd"/>
            <w:r w:rsidRPr="00E112A0">
              <w:rPr>
                <w:color w:val="000000"/>
                <w:lang w:val="en-US"/>
              </w:rPr>
              <w:t xml:space="preserve"> co-financing does not materialize and to move quickly and decisively to choose new partners and make such changes if co</w:t>
            </w:r>
            <w:r w:rsidR="00031573" w:rsidRPr="00E112A0">
              <w:rPr>
                <w:color w:val="000000"/>
                <w:lang w:val="en-US"/>
              </w:rPr>
              <w:t>-</w:t>
            </w:r>
            <w:r w:rsidRPr="00E112A0">
              <w:rPr>
                <w:color w:val="000000"/>
                <w:lang w:val="en-US"/>
              </w:rPr>
              <w:t>financing with the original partners does not materialize.</w:t>
            </w:r>
          </w:p>
        </w:tc>
      </w:tr>
      <w:tr w:rsidR="000356E3" w:rsidRPr="00595708" w14:paraId="32C66E1E" w14:textId="77777777" w:rsidTr="000356E3">
        <w:tc>
          <w:tcPr>
            <w:tcW w:w="3673" w:type="dxa"/>
          </w:tcPr>
          <w:p w14:paraId="25B9578F" w14:textId="77777777" w:rsidR="000356E3" w:rsidRPr="00E112A0" w:rsidRDefault="000356E3" w:rsidP="000356E3">
            <w:pPr>
              <w:outlineLvl w:val="0"/>
              <w:rPr>
                <w:color w:val="000000"/>
                <w:lang w:val="en-US"/>
              </w:rPr>
            </w:pPr>
            <w:r w:rsidRPr="00E112A0">
              <w:rPr>
                <w:color w:val="000000"/>
                <w:lang w:val="en-US"/>
              </w:rPr>
              <w:t>Public Awareness Campaign and Targeted Capacity Building Programmes with Construction Companies has limited impact</w:t>
            </w:r>
          </w:p>
        </w:tc>
        <w:tc>
          <w:tcPr>
            <w:tcW w:w="1272" w:type="dxa"/>
          </w:tcPr>
          <w:p w14:paraId="5260C591" w14:textId="77777777" w:rsidR="000356E3" w:rsidRPr="00E112A0" w:rsidRDefault="000356E3" w:rsidP="000356E3">
            <w:pPr>
              <w:outlineLvl w:val="0"/>
              <w:rPr>
                <w:color w:val="000000"/>
                <w:lang w:val="en-US"/>
              </w:rPr>
            </w:pPr>
            <w:r w:rsidRPr="00E112A0">
              <w:rPr>
                <w:color w:val="000000"/>
                <w:lang w:val="en-US"/>
              </w:rPr>
              <w:t>Low</w:t>
            </w:r>
          </w:p>
        </w:tc>
        <w:tc>
          <w:tcPr>
            <w:tcW w:w="5755" w:type="dxa"/>
          </w:tcPr>
          <w:p w14:paraId="6588237D" w14:textId="02245F85" w:rsidR="000356E3" w:rsidRPr="00E112A0" w:rsidRDefault="000356E3" w:rsidP="00E70E1C">
            <w:pPr>
              <w:jc w:val="both"/>
              <w:outlineLvl w:val="0"/>
              <w:rPr>
                <w:color w:val="000000"/>
                <w:lang w:val="en-US"/>
              </w:rPr>
            </w:pPr>
            <w:r w:rsidRPr="00E112A0">
              <w:rPr>
                <w:color w:val="000000"/>
                <w:lang w:val="en-US"/>
              </w:rPr>
              <w:t>Previous experience with public awareness campaigns in Turkey has shown that when designed properly they can have a big impact. Similarly, targeted training and capacity building programmes with companies can be shown to have a big impact. UNDP has considerable experience (</w:t>
            </w:r>
            <w:r w:rsidR="00374A9E" w:rsidRPr="00E112A0">
              <w:rPr>
                <w:color w:val="000000"/>
                <w:lang w:val="en-US"/>
              </w:rPr>
              <w:t>e.g.</w:t>
            </w:r>
            <w:r w:rsidRPr="00E112A0">
              <w:rPr>
                <w:color w:val="000000"/>
                <w:lang w:val="en-US"/>
              </w:rPr>
              <w:t xml:space="preserve"> – UNDP/UNIDO GEF Industrial Energy-Efficiency project) with running training programmes in Turkey and achieving positive results.</w:t>
            </w:r>
            <w:r w:rsidR="00E70E1C" w:rsidRPr="00E112A0">
              <w:rPr>
                <w:color w:val="000000"/>
                <w:lang w:val="en-US"/>
              </w:rPr>
              <w:t xml:space="preserve"> In addition, the General Directorate of Forestry will significantly help to promote public awareness about the benefits of wood technologies in construction and decrease the risks of the public awareness campaign not working.</w:t>
            </w:r>
          </w:p>
        </w:tc>
      </w:tr>
      <w:tr w:rsidR="000356E3" w:rsidRPr="00595708" w14:paraId="38E29D46" w14:textId="77777777" w:rsidTr="000356E3">
        <w:tc>
          <w:tcPr>
            <w:tcW w:w="3673" w:type="dxa"/>
          </w:tcPr>
          <w:p w14:paraId="017B4A78" w14:textId="77777777" w:rsidR="000356E3" w:rsidRPr="00E112A0" w:rsidRDefault="000356E3" w:rsidP="000356E3">
            <w:pPr>
              <w:outlineLvl w:val="0"/>
              <w:rPr>
                <w:color w:val="000000"/>
                <w:lang w:val="en-US"/>
              </w:rPr>
            </w:pPr>
            <w:r w:rsidRPr="00E112A0">
              <w:rPr>
                <w:color w:val="000000"/>
                <w:lang w:val="en-US"/>
              </w:rPr>
              <w:t>Climate risks make use of wooden products less attractive</w:t>
            </w:r>
          </w:p>
        </w:tc>
        <w:tc>
          <w:tcPr>
            <w:tcW w:w="1272" w:type="dxa"/>
          </w:tcPr>
          <w:p w14:paraId="71E4A1B3" w14:textId="77777777" w:rsidR="000356E3" w:rsidRPr="00E112A0" w:rsidRDefault="000356E3" w:rsidP="000356E3">
            <w:pPr>
              <w:outlineLvl w:val="0"/>
              <w:rPr>
                <w:color w:val="000000"/>
                <w:lang w:val="en-US"/>
              </w:rPr>
            </w:pPr>
            <w:r w:rsidRPr="00E112A0">
              <w:rPr>
                <w:color w:val="000000"/>
                <w:lang w:val="en-US"/>
              </w:rPr>
              <w:t>Low</w:t>
            </w:r>
          </w:p>
        </w:tc>
        <w:tc>
          <w:tcPr>
            <w:tcW w:w="5755" w:type="dxa"/>
          </w:tcPr>
          <w:p w14:paraId="6B1C5480" w14:textId="5F942720" w:rsidR="000356E3" w:rsidRPr="00E112A0" w:rsidRDefault="000356E3" w:rsidP="00E70E1C">
            <w:pPr>
              <w:jc w:val="both"/>
              <w:outlineLvl w:val="0"/>
              <w:rPr>
                <w:color w:val="000000"/>
                <w:lang w:val="en-US"/>
              </w:rPr>
            </w:pPr>
            <w:r w:rsidRPr="00E112A0">
              <w:rPr>
                <w:color w:val="000000"/>
                <w:lang w:val="en-US"/>
              </w:rPr>
              <w:t xml:space="preserve">Climate change can have significant impacts on the health of forests. </w:t>
            </w:r>
            <w:r w:rsidR="00A5664C" w:rsidRPr="00E112A0">
              <w:rPr>
                <w:color w:val="000000"/>
                <w:lang w:val="en-US"/>
              </w:rPr>
              <w:t>Although</w:t>
            </w:r>
            <w:r w:rsidR="00C93D82" w:rsidRPr="00E112A0">
              <w:rPr>
                <w:color w:val="000000"/>
                <w:lang w:val="en-US"/>
              </w:rPr>
              <w:t xml:space="preserve"> there are no </w:t>
            </w:r>
            <w:r w:rsidR="00A5664C" w:rsidRPr="00E112A0">
              <w:rPr>
                <w:color w:val="000000"/>
                <w:lang w:val="en-US"/>
              </w:rPr>
              <w:t>in-depth</w:t>
            </w:r>
            <w:r w:rsidR="00C93D82" w:rsidRPr="00E112A0">
              <w:rPr>
                <w:color w:val="000000"/>
                <w:lang w:val="en-US"/>
              </w:rPr>
              <w:t xml:space="preserve"> studies </w:t>
            </w:r>
            <w:r w:rsidR="00A5664C" w:rsidRPr="00E112A0">
              <w:rPr>
                <w:color w:val="000000"/>
                <w:lang w:val="en-US"/>
              </w:rPr>
              <w:t xml:space="preserve">and models </w:t>
            </w:r>
            <w:r w:rsidR="00C93D82" w:rsidRPr="00E112A0">
              <w:rPr>
                <w:color w:val="000000"/>
                <w:lang w:val="en-US"/>
              </w:rPr>
              <w:t>related to climate change and forest ecosystems</w:t>
            </w:r>
            <w:r w:rsidR="00A5664C" w:rsidRPr="00E112A0">
              <w:rPr>
                <w:color w:val="000000"/>
                <w:lang w:val="en-US"/>
              </w:rPr>
              <w:t xml:space="preserve"> in Turkey</w:t>
            </w:r>
            <w:r w:rsidR="00C93D82" w:rsidRPr="00E112A0">
              <w:rPr>
                <w:color w:val="000000"/>
                <w:lang w:val="en-US"/>
              </w:rPr>
              <w:t xml:space="preserve">, some studies in the Mediterranean </w:t>
            </w:r>
            <w:r w:rsidR="00A5664C" w:rsidRPr="00E112A0">
              <w:rPr>
                <w:color w:val="000000"/>
                <w:lang w:val="en-US"/>
              </w:rPr>
              <w:t xml:space="preserve">region </w:t>
            </w:r>
            <w:r w:rsidR="00C93D82" w:rsidRPr="00E112A0">
              <w:rPr>
                <w:color w:val="000000"/>
                <w:lang w:val="en-US"/>
              </w:rPr>
              <w:t>ha</w:t>
            </w:r>
            <w:r w:rsidR="008C4F61" w:rsidRPr="00E112A0">
              <w:rPr>
                <w:color w:val="000000"/>
                <w:lang w:val="en-US"/>
              </w:rPr>
              <w:t>ve</w:t>
            </w:r>
            <w:r w:rsidR="00C93D82" w:rsidRPr="00E112A0">
              <w:rPr>
                <w:color w:val="000000"/>
                <w:lang w:val="en-US"/>
              </w:rPr>
              <w:t xml:space="preserve"> </w:t>
            </w:r>
            <w:r w:rsidR="00A5664C" w:rsidRPr="00E112A0">
              <w:rPr>
                <w:color w:val="000000"/>
                <w:lang w:val="en-US"/>
              </w:rPr>
              <w:t>revealed</w:t>
            </w:r>
            <w:r w:rsidR="00C93D82" w:rsidRPr="00E112A0">
              <w:rPr>
                <w:color w:val="000000"/>
                <w:lang w:val="en-US"/>
              </w:rPr>
              <w:t xml:space="preserve"> that </w:t>
            </w:r>
            <w:r w:rsidR="00A5664C" w:rsidRPr="00E112A0">
              <w:rPr>
                <w:color w:val="000000"/>
                <w:lang w:val="en-US"/>
              </w:rPr>
              <w:t>forests may have a lesser yield in terms of timber and tree species distribution patterns may change. Although</w:t>
            </w:r>
            <w:r w:rsidRPr="00E112A0">
              <w:rPr>
                <w:color w:val="000000"/>
                <w:lang w:val="en-US"/>
              </w:rPr>
              <w:t xml:space="preserve">, over the </w:t>
            </w:r>
            <w:r w:rsidR="00A5664C" w:rsidRPr="00E112A0">
              <w:rPr>
                <w:color w:val="000000"/>
                <w:lang w:val="en-US"/>
              </w:rPr>
              <w:t>five-year</w:t>
            </w:r>
            <w:r w:rsidRPr="00E112A0">
              <w:rPr>
                <w:color w:val="000000"/>
                <w:lang w:val="en-US"/>
              </w:rPr>
              <w:t xml:space="preserve"> life time of this project climate change is expected to have negli</w:t>
            </w:r>
            <w:r w:rsidR="00031573" w:rsidRPr="00E112A0">
              <w:rPr>
                <w:color w:val="000000"/>
                <w:lang w:val="en-US"/>
              </w:rPr>
              <w:t>gi</w:t>
            </w:r>
            <w:r w:rsidRPr="00E112A0">
              <w:rPr>
                <w:color w:val="000000"/>
                <w:lang w:val="en-US"/>
              </w:rPr>
              <w:t>ble impact on these matters</w:t>
            </w:r>
            <w:r w:rsidR="00A5664C" w:rsidRPr="00E112A0">
              <w:rPr>
                <w:color w:val="000000"/>
                <w:lang w:val="en-US"/>
              </w:rPr>
              <w:t xml:space="preserve">, </w:t>
            </w:r>
            <w:r w:rsidR="008C4F61" w:rsidRPr="00E112A0">
              <w:rPr>
                <w:color w:val="000000"/>
                <w:lang w:val="en-US"/>
              </w:rPr>
              <w:t>over the</w:t>
            </w:r>
            <w:r w:rsidR="00A5664C" w:rsidRPr="00E112A0">
              <w:rPr>
                <w:color w:val="000000"/>
                <w:lang w:val="en-US"/>
              </w:rPr>
              <w:t xml:space="preserve"> longer term it is crucial to respond </w:t>
            </w:r>
            <w:r w:rsidR="008C4F61" w:rsidRPr="00E112A0">
              <w:rPr>
                <w:color w:val="000000"/>
                <w:lang w:val="en-US"/>
              </w:rPr>
              <w:t xml:space="preserve">and adapt </w:t>
            </w:r>
            <w:r w:rsidR="00A5664C" w:rsidRPr="00E112A0">
              <w:rPr>
                <w:color w:val="000000"/>
                <w:lang w:val="en-US"/>
              </w:rPr>
              <w:t xml:space="preserve">to those expected changes. The General Directorate of Forestry has already initiated some measures to adapt to these changes through adoption of SFM focused implementations and </w:t>
            </w:r>
            <w:r w:rsidR="008C4F61" w:rsidRPr="00E112A0">
              <w:rPr>
                <w:color w:val="000000"/>
                <w:lang w:val="en-US"/>
              </w:rPr>
              <w:t xml:space="preserve">new and innovative </w:t>
            </w:r>
            <w:r w:rsidR="00A5664C" w:rsidRPr="00E112A0">
              <w:rPr>
                <w:color w:val="000000"/>
                <w:lang w:val="en-US"/>
              </w:rPr>
              <w:t xml:space="preserve">integrated forest management approaches through functional forest planning. These include specific adaptation measures and conservation of biodiversity as a </w:t>
            </w:r>
            <w:r w:rsidR="008C4F61" w:rsidRPr="00E112A0">
              <w:rPr>
                <w:color w:val="000000"/>
                <w:lang w:val="en-US"/>
              </w:rPr>
              <w:t xml:space="preserve">key </w:t>
            </w:r>
            <w:r w:rsidR="00A5664C" w:rsidRPr="00E112A0">
              <w:rPr>
                <w:color w:val="000000"/>
                <w:lang w:val="en-US"/>
              </w:rPr>
              <w:t>part of forest management plans. Furthermore, GDF is the key organization that is responsible f</w:t>
            </w:r>
            <w:r w:rsidR="00002FF6" w:rsidRPr="00E112A0">
              <w:rPr>
                <w:color w:val="000000"/>
                <w:lang w:val="en-US"/>
              </w:rPr>
              <w:t>or</w:t>
            </w:r>
            <w:r w:rsidR="00A5664C" w:rsidRPr="00E112A0">
              <w:rPr>
                <w:color w:val="000000"/>
                <w:lang w:val="en-US"/>
              </w:rPr>
              <w:t xml:space="preserve"> conservation of forests and biodiversity within</w:t>
            </w:r>
            <w:r w:rsidR="008C4F61" w:rsidRPr="00E112A0">
              <w:rPr>
                <w:color w:val="000000"/>
                <w:lang w:val="en-US"/>
              </w:rPr>
              <w:t xml:space="preserve"> the Turkish Government </w:t>
            </w:r>
            <w:r w:rsidR="00002FF6" w:rsidRPr="00E112A0">
              <w:rPr>
                <w:color w:val="000000"/>
                <w:lang w:val="en-US"/>
              </w:rPr>
              <w:t xml:space="preserve">and places great priority in carrying out this </w:t>
            </w:r>
            <w:r w:rsidR="00374A9E" w:rsidRPr="00E112A0">
              <w:rPr>
                <w:color w:val="000000"/>
                <w:lang w:val="en-US"/>
              </w:rPr>
              <w:t>mandate. However</w:t>
            </w:r>
            <w:r w:rsidR="00A5664C" w:rsidRPr="00E112A0">
              <w:rPr>
                <w:color w:val="000000"/>
                <w:lang w:val="en-US"/>
              </w:rPr>
              <w:t xml:space="preserve">, in case of a decrease in the value of timber in Turkey, GDF may end up in losing </w:t>
            </w:r>
            <w:r w:rsidR="00002FF6" w:rsidRPr="00E112A0">
              <w:rPr>
                <w:color w:val="000000"/>
                <w:lang w:val="en-US"/>
              </w:rPr>
              <w:t xml:space="preserve">funding that goes to support forest conservation which is a negative </w:t>
            </w:r>
            <w:r w:rsidR="00374A9E" w:rsidRPr="00E112A0">
              <w:rPr>
                <w:color w:val="000000"/>
                <w:lang w:val="en-US"/>
              </w:rPr>
              <w:t>impact. Therefore</w:t>
            </w:r>
            <w:r w:rsidR="00A5664C" w:rsidRPr="00E112A0">
              <w:rPr>
                <w:color w:val="000000"/>
                <w:lang w:val="en-US"/>
              </w:rPr>
              <w:t xml:space="preserve">, this project through increasing the value of wood products in Turkey will support </w:t>
            </w:r>
            <w:r w:rsidR="00002FF6" w:rsidRPr="00E112A0">
              <w:rPr>
                <w:color w:val="000000"/>
                <w:lang w:val="en-US"/>
              </w:rPr>
              <w:t xml:space="preserve">a </w:t>
            </w:r>
            <w:r w:rsidR="00374A9E" w:rsidRPr="00E112A0">
              <w:rPr>
                <w:color w:val="000000"/>
                <w:lang w:val="en-US"/>
              </w:rPr>
              <w:t>strengthened forest</w:t>
            </w:r>
            <w:r w:rsidR="00A5664C" w:rsidRPr="00E112A0">
              <w:rPr>
                <w:color w:val="000000"/>
                <w:lang w:val="en-US"/>
              </w:rPr>
              <w:t xml:space="preserve"> conservation mechanism as</w:t>
            </w:r>
            <w:r w:rsidR="00002FF6" w:rsidRPr="00E112A0">
              <w:rPr>
                <w:color w:val="000000"/>
                <w:lang w:val="en-US"/>
              </w:rPr>
              <w:t xml:space="preserve"> providing more funds to help forests </w:t>
            </w:r>
            <w:r w:rsidR="00374A9E" w:rsidRPr="00E112A0">
              <w:rPr>
                <w:color w:val="000000"/>
                <w:lang w:val="en-US"/>
              </w:rPr>
              <w:t>with adapting</w:t>
            </w:r>
            <w:r w:rsidR="00A5664C" w:rsidRPr="00E112A0">
              <w:rPr>
                <w:color w:val="000000"/>
                <w:lang w:val="en-US"/>
              </w:rPr>
              <w:t xml:space="preserve"> to climate change. </w:t>
            </w:r>
          </w:p>
        </w:tc>
      </w:tr>
      <w:tr w:rsidR="000356E3" w:rsidRPr="00595708" w14:paraId="736A5451" w14:textId="77777777" w:rsidTr="000356E3">
        <w:tc>
          <w:tcPr>
            <w:tcW w:w="3673" w:type="dxa"/>
          </w:tcPr>
          <w:p w14:paraId="68B85A1F" w14:textId="77777777" w:rsidR="000356E3" w:rsidRPr="00E112A0" w:rsidRDefault="000356E3" w:rsidP="000356E3">
            <w:pPr>
              <w:outlineLvl w:val="0"/>
              <w:rPr>
                <w:color w:val="000000"/>
                <w:lang w:val="en-US"/>
              </w:rPr>
            </w:pPr>
            <w:r w:rsidRPr="00E112A0">
              <w:rPr>
                <w:color w:val="000000"/>
                <w:lang w:val="en-US"/>
              </w:rPr>
              <w:t>Unsustainable Forestry Practices lead to increased deforestation in Turkey.</w:t>
            </w:r>
          </w:p>
        </w:tc>
        <w:tc>
          <w:tcPr>
            <w:tcW w:w="1272" w:type="dxa"/>
          </w:tcPr>
          <w:p w14:paraId="03665359" w14:textId="77777777" w:rsidR="000356E3" w:rsidRPr="00E112A0" w:rsidRDefault="000356E3" w:rsidP="000356E3">
            <w:pPr>
              <w:outlineLvl w:val="0"/>
              <w:rPr>
                <w:color w:val="000000"/>
                <w:lang w:val="en-US"/>
              </w:rPr>
            </w:pPr>
            <w:r w:rsidRPr="00E112A0">
              <w:rPr>
                <w:color w:val="000000"/>
                <w:lang w:val="en-US"/>
              </w:rPr>
              <w:t>Low</w:t>
            </w:r>
          </w:p>
        </w:tc>
        <w:tc>
          <w:tcPr>
            <w:tcW w:w="5755" w:type="dxa"/>
          </w:tcPr>
          <w:p w14:paraId="07982905" w14:textId="77777777" w:rsidR="000356E3" w:rsidRPr="00E112A0" w:rsidRDefault="000356E3" w:rsidP="00E70E1C">
            <w:pPr>
              <w:jc w:val="both"/>
              <w:outlineLvl w:val="0"/>
              <w:rPr>
                <w:color w:val="000000"/>
                <w:lang w:val="en-US"/>
              </w:rPr>
            </w:pPr>
            <w:r w:rsidRPr="00E112A0">
              <w:rPr>
                <w:color w:val="000000"/>
                <w:lang w:val="en-US"/>
              </w:rPr>
              <w:t xml:space="preserve">Ministry of </w:t>
            </w:r>
            <w:r w:rsidR="00820E98" w:rsidRPr="00E112A0">
              <w:rPr>
                <w:color w:val="000000"/>
                <w:lang w:val="en-US"/>
              </w:rPr>
              <w:t xml:space="preserve">Agriculture and </w:t>
            </w:r>
            <w:r w:rsidRPr="00E112A0">
              <w:rPr>
                <w:color w:val="000000"/>
                <w:lang w:val="en-US"/>
              </w:rPr>
              <w:t xml:space="preserve">Forestry controls the ‘Allowable Cut’ in Turkey and makes sure that the annual increment in new forested area is always considerably more than the harvested amount. This means that in 100% of cases, sustainable forestry practices are always followed. The Ministry of </w:t>
            </w:r>
            <w:r w:rsidR="00820E98" w:rsidRPr="00E112A0">
              <w:rPr>
                <w:color w:val="000000"/>
                <w:lang w:val="en-US"/>
              </w:rPr>
              <w:t xml:space="preserve">Agriculture and </w:t>
            </w:r>
            <w:r w:rsidRPr="00E112A0">
              <w:rPr>
                <w:color w:val="000000"/>
                <w:lang w:val="en-US"/>
              </w:rPr>
              <w:t>Forestry will not allow unsustainable forestry practices to be used so this risk is considered low.</w:t>
            </w:r>
          </w:p>
        </w:tc>
      </w:tr>
    </w:tbl>
    <w:p w14:paraId="5131ADC6" w14:textId="77777777" w:rsidR="000356E3" w:rsidRPr="00595708" w:rsidRDefault="000356E3" w:rsidP="000356E3">
      <w:pPr>
        <w:ind w:left="90"/>
        <w:outlineLvl w:val="0"/>
        <w:rPr>
          <w:color w:val="000000"/>
          <w:lang w:val="en-US"/>
        </w:rPr>
      </w:pPr>
    </w:p>
    <w:p w14:paraId="79E452A1" w14:textId="77777777" w:rsidR="000356E3" w:rsidRPr="00595708" w:rsidRDefault="000356E3" w:rsidP="001E7216">
      <w:pPr>
        <w:rPr>
          <w:lang w:val="en-US"/>
        </w:rPr>
      </w:pPr>
    </w:p>
    <w:p w14:paraId="4742D230" w14:textId="77777777" w:rsidR="001E7216" w:rsidRPr="00595708" w:rsidRDefault="001E7216" w:rsidP="001E7216">
      <w:pPr>
        <w:rPr>
          <w:lang w:val="en-US"/>
        </w:rPr>
      </w:pPr>
      <w:r w:rsidRPr="00595708">
        <w:rPr>
          <w:i/>
          <w:lang w:val="en-US"/>
        </w:rPr>
        <w:t>6. Coordination.</w:t>
      </w:r>
    </w:p>
    <w:p w14:paraId="69866443" w14:textId="77777777" w:rsidR="001E7216" w:rsidRPr="00595708" w:rsidRDefault="001E7216" w:rsidP="001E7216">
      <w:pPr>
        <w:rPr>
          <w:lang w:val="en-US"/>
        </w:rPr>
      </w:pPr>
    </w:p>
    <w:p w14:paraId="63C13C99" w14:textId="6A1F2D2C" w:rsidR="000356E3" w:rsidRPr="00E112A0" w:rsidRDefault="00E112A0" w:rsidP="008E17EB">
      <w:pPr>
        <w:jc w:val="both"/>
        <w:rPr>
          <w:lang w:val="en-US"/>
        </w:rPr>
      </w:pPr>
      <w:r>
        <w:rPr>
          <w:lang w:val="en-US"/>
        </w:rPr>
        <w:t xml:space="preserve">32. </w:t>
      </w:r>
      <w:r w:rsidR="000356E3" w:rsidRPr="00E112A0">
        <w:rPr>
          <w:lang w:val="en-US"/>
        </w:rPr>
        <w:t xml:space="preserve">The project falls under the UNDP programmatic approach to energy efficiency in Turkey and will be closely coordinated with other relevant UNDP-GEF projects in Turkey working </w:t>
      </w:r>
      <w:proofErr w:type="gramStart"/>
      <w:r w:rsidR="000356E3" w:rsidRPr="00E112A0">
        <w:rPr>
          <w:lang w:val="en-US"/>
        </w:rPr>
        <w:t>in the area of</w:t>
      </w:r>
      <w:proofErr w:type="gramEnd"/>
      <w:r w:rsidR="000356E3" w:rsidRPr="00E112A0">
        <w:rPr>
          <w:lang w:val="en-US"/>
        </w:rPr>
        <w:t xml:space="preserve"> energy-efficiency. In particular, the project will cooperate with and learn lessons from the </w:t>
      </w:r>
      <w:r w:rsidR="00F94928" w:rsidRPr="00E112A0">
        <w:rPr>
          <w:lang w:val="en-US"/>
        </w:rPr>
        <w:t>recently finalized</w:t>
      </w:r>
      <w:r w:rsidR="009771B2" w:rsidRPr="00E112A0">
        <w:rPr>
          <w:lang w:val="en-US"/>
        </w:rPr>
        <w:t xml:space="preserve"> </w:t>
      </w:r>
      <w:r w:rsidR="000356E3" w:rsidRPr="00E112A0">
        <w:rPr>
          <w:lang w:val="en-US"/>
        </w:rPr>
        <w:t xml:space="preserve">UNDP GEF ‘Energy-Efficiency in Buildings in Turkey </w:t>
      </w:r>
      <w:r w:rsidR="0071647F" w:rsidRPr="00E112A0">
        <w:rPr>
          <w:lang w:val="en-US"/>
        </w:rPr>
        <w:t xml:space="preserve">Project </w:t>
      </w:r>
      <w:r w:rsidR="000356E3" w:rsidRPr="00E112A0">
        <w:rPr>
          <w:lang w:val="en-US"/>
        </w:rPr>
        <w:t xml:space="preserve">(GEF ID: 2492)” </w:t>
      </w:r>
      <w:r w:rsidR="00F94928" w:rsidRPr="00E112A0">
        <w:rPr>
          <w:lang w:val="en-US"/>
        </w:rPr>
        <w:t xml:space="preserve">which finished in </w:t>
      </w:r>
      <w:proofErr w:type="spellStart"/>
      <w:r w:rsidR="00F94928" w:rsidRPr="00E112A0">
        <w:rPr>
          <w:lang w:val="en-US"/>
        </w:rPr>
        <w:t>mid 2017</w:t>
      </w:r>
      <w:proofErr w:type="spellEnd"/>
      <w:r w:rsidR="00F94928" w:rsidRPr="00E112A0">
        <w:rPr>
          <w:lang w:val="en-US"/>
        </w:rPr>
        <w:t xml:space="preserve"> </w:t>
      </w:r>
      <w:r w:rsidR="0071647F" w:rsidRPr="00E112A0">
        <w:rPr>
          <w:lang w:val="en-US"/>
        </w:rPr>
        <w:t xml:space="preserve">that made </w:t>
      </w:r>
      <w:r w:rsidR="000356E3" w:rsidRPr="00E112A0">
        <w:rPr>
          <w:lang w:val="en-US"/>
        </w:rPr>
        <w:t xml:space="preserve">demonstration buildings in Turkey using the integrated building design approach (IBDA) and promoting the adoption of this approach for all public buildings in Turkey as well as promoting minimum energy performance standards (MEPs) and guidelines for near Energy Zero Buildings in Turkey. </w:t>
      </w:r>
      <w:r w:rsidR="002E610C" w:rsidRPr="00E112A0">
        <w:rPr>
          <w:lang w:val="en-US"/>
        </w:rPr>
        <w:t xml:space="preserve">The </w:t>
      </w:r>
      <w:r w:rsidR="000356E3" w:rsidRPr="00E112A0">
        <w:rPr>
          <w:lang w:val="en-US"/>
        </w:rPr>
        <w:t xml:space="preserve">lessons learned and results from this </w:t>
      </w:r>
      <w:r w:rsidR="002E610C" w:rsidRPr="00E112A0">
        <w:rPr>
          <w:lang w:val="en-US"/>
        </w:rPr>
        <w:t xml:space="preserve">finalized </w:t>
      </w:r>
      <w:r w:rsidR="000356E3" w:rsidRPr="00E112A0">
        <w:rPr>
          <w:lang w:val="en-US"/>
        </w:rPr>
        <w:t xml:space="preserve">project are complementary and supportive of the objective of this new project. Other relevant </w:t>
      </w:r>
      <w:r w:rsidR="00F94928" w:rsidRPr="00E112A0">
        <w:rPr>
          <w:lang w:val="en-US"/>
        </w:rPr>
        <w:t xml:space="preserve">GEF </w:t>
      </w:r>
      <w:r w:rsidR="000356E3" w:rsidRPr="00E112A0">
        <w:rPr>
          <w:lang w:val="en-US"/>
        </w:rPr>
        <w:t xml:space="preserve">projects include the “Market Transformation of Energy Efficient Appliances in Turkey” (GEF ID: 3565) and “Improving Energy Efficiency in Industry” (GEF ID 3747) which </w:t>
      </w:r>
      <w:r w:rsidR="002E610C" w:rsidRPr="00E112A0">
        <w:rPr>
          <w:lang w:val="en-US"/>
        </w:rPr>
        <w:t>ha</w:t>
      </w:r>
      <w:r w:rsidR="0071647F" w:rsidRPr="00E112A0">
        <w:rPr>
          <w:lang w:val="en-US"/>
        </w:rPr>
        <w:t>d</w:t>
      </w:r>
      <w:r w:rsidR="002E610C" w:rsidRPr="00E112A0">
        <w:rPr>
          <w:lang w:val="en-US"/>
        </w:rPr>
        <w:t xml:space="preserve"> </w:t>
      </w:r>
      <w:r w:rsidR="000356E3" w:rsidRPr="00E112A0">
        <w:rPr>
          <w:lang w:val="en-US"/>
        </w:rPr>
        <w:t>a broader approach to energy efficiency in industry in Turkey</w:t>
      </w:r>
      <w:r w:rsidR="002E610C" w:rsidRPr="00E112A0">
        <w:rPr>
          <w:lang w:val="en-US"/>
        </w:rPr>
        <w:t xml:space="preserve"> with some lessons learned on financing energy efficiency in Turkey</w:t>
      </w:r>
      <w:r w:rsidR="000356E3" w:rsidRPr="00E112A0">
        <w:rPr>
          <w:lang w:val="en-US"/>
        </w:rPr>
        <w:t xml:space="preserve">. Important lessons learned from </w:t>
      </w:r>
      <w:r w:rsidR="0071647F" w:rsidRPr="00E112A0">
        <w:rPr>
          <w:lang w:val="en-US"/>
        </w:rPr>
        <w:t>these finalized</w:t>
      </w:r>
      <w:r w:rsidR="000356E3" w:rsidRPr="00E112A0">
        <w:rPr>
          <w:lang w:val="en-US"/>
        </w:rPr>
        <w:t xml:space="preserve"> projects will be applied to the design of this project</w:t>
      </w:r>
      <w:r w:rsidR="00F94928" w:rsidRPr="00E112A0">
        <w:rPr>
          <w:lang w:val="en-US"/>
        </w:rPr>
        <w:t xml:space="preserve"> and a lessons learned study from all UNDP GEF energy-</w:t>
      </w:r>
      <w:r w:rsidR="009771B2" w:rsidRPr="00E112A0">
        <w:rPr>
          <w:lang w:val="en-US"/>
        </w:rPr>
        <w:t>efficiency</w:t>
      </w:r>
      <w:r w:rsidR="00F94928" w:rsidRPr="00E112A0">
        <w:rPr>
          <w:lang w:val="en-US"/>
        </w:rPr>
        <w:t xml:space="preserve"> projects carried out by UNDP in Turkey over the past 5 years is available upon request</w:t>
      </w:r>
      <w:r w:rsidR="000356E3" w:rsidRPr="00E112A0">
        <w:rPr>
          <w:lang w:val="en-US"/>
        </w:rPr>
        <w:t>. From the energy-efficiency appliances project, the importance of harmonizing closely Turkish legislation with EU legislation will be given priority and emphasis. From the industrial energy efficiency project</w:t>
      </w:r>
      <w:r w:rsidR="009771B2" w:rsidRPr="00E112A0">
        <w:rPr>
          <w:lang w:val="en-US"/>
        </w:rPr>
        <w:t>,</w:t>
      </w:r>
      <w:r w:rsidR="000356E3" w:rsidRPr="00E112A0">
        <w:rPr>
          <w:lang w:val="en-US"/>
        </w:rPr>
        <w:t xml:space="preserve"> the importance of providing strong and comprehensive training programmes to end users will be taken into account. This means that in this project there should be an emphasis on providing training, awareness, and capacity building support for Turkish construction companies and other key stakeholders. In addition, </w:t>
      </w:r>
      <w:r w:rsidR="00E70E1C" w:rsidRPr="00E112A0">
        <w:rPr>
          <w:lang w:val="en-US"/>
        </w:rPr>
        <w:t>in 2017</w:t>
      </w:r>
      <w:r w:rsidR="00860240" w:rsidRPr="00E112A0">
        <w:rPr>
          <w:lang w:val="en-US"/>
        </w:rPr>
        <w:t>,</w:t>
      </w:r>
      <w:r w:rsidR="00E70E1C" w:rsidRPr="00E112A0">
        <w:rPr>
          <w:lang w:val="en-US"/>
        </w:rPr>
        <w:t xml:space="preserve"> </w:t>
      </w:r>
      <w:r w:rsidR="000356E3" w:rsidRPr="00E112A0">
        <w:rPr>
          <w:lang w:val="en-US"/>
        </w:rPr>
        <w:t xml:space="preserve">UNDP </w:t>
      </w:r>
      <w:r w:rsidR="00E70E1C" w:rsidRPr="00E112A0">
        <w:rPr>
          <w:lang w:val="en-US"/>
        </w:rPr>
        <w:t xml:space="preserve">has started the implementation </w:t>
      </w:r>
      <w:r w:rsidR="000356E3" w:rsidRPr="00E112A0">
        <w:rPr>
          <w:lang w:val="en-US"/>
        </w:rPr>
        <w:t xml:space="preserve">of a new project called ‘Promoting Energy-Efficiency in Electric Motors in Small and Medium Enterprises (SMEs) (GEF ID: 9081) where the </w:t>
      </w:r>
      <w:r w:rsidR="00E70E1C" w:rsidRPr="00E112A0">
        <w:rPr>
          <w:lang w:val="en-US"/>
        </w:rPr>
        <w:t>project document was signed in July 2017</w:t>
      </w:r>
      <w:r w:rsidR="00F94928" w:rsidRPr="00E112A0">
        <w:rPr>
          <w:lang w:val="en-US"/>
        </w:rPr>
        <w:t xml:space="preserve"> and the project is ongoing</w:t>
      </w:r>
      <w:r w:rsidR="00E70E1C" w:rsidRPr="00E112A0">
        <w:rPr>
          <w:lang w:val="en-US"/>
        </w:rPr>
        <w:t xml:space="preserve">. </w:t>
      </w:r>
      <w:r w:rsidR="000356E3" w:rsidRPr="00E112A0">
        <w:rPr>
          <w:lang w:val="en-US"/>
        </w:rPr>
        <w:t xml:space="preserve">UNDP will make sure to coordinate this new project with this new initiative also, especially since the EE motors project also </w:t>
      </w:r>
      <w:r w:rsidR="00E70E1C" w:rsidRPr="00E112A0">
        <w:rPr>
          <w:lang w:val="en-US"/>
        </w:rPr>
        <w:t xml:space="preserve">develops </w:t>
      </w:r>
      <w:r w:rsidR="000356E3" w:rsidRPr="00E112A0">
        <w:rPr>
          <w:lang w:val="en-US"/>
        </w:rPr>
        <w:t>a financial support mechanism within KOSGEB.</w:t>
      </w:r>
    </w:p>
    <w:p w14:paraId="073EA6C2" w14:textId="77777777" w:rsidR="00E70E1C" w:rsidRPr="00595708" w:rsidRDefault="00E70E1C" w:rsidP="00E70E1C">
      <w:pPr>
        <w:ind w:left="426"/>
        <w:jc w:val="both"/>
        <w:rPr>
          <w:lang w:val="en-US"/>
        </w:rPr>
      </w:pPr>
    </w:p>
    <w:p w14:paraId="0990068B" w14:textId="18F10462" w:rsidR="000356E3" w:rsidRPr="00595708" w:rsidRDefault="009442CF" w:rsidP="009442CF">
      <w:pPr>
        <w:jc w:val="both"/>
        <w:rPr>
          <w:lang w:val="en-US"/>
        </w:rPr>
      </w:pPr>
      <w:r>
        <w:rPr>
          <w:lang w:val="en-US"/>
        </w:rPr>
        <w:t xml:space="preserve">33. </w:t>
      </w:r>
      <w:r w:rsidR="000356E3" w:rsidRPr="00595708">
        <w:rPr>
          <w:lang w:val="en-US"/>
        </w:rPr>
        <w:t>The UNDP country office in Turkey will be fully involved in the project development through its participation in the various aspects of the project such as workshops, stakeholder consultation and co-finance meetings</w:t>
      </w:r>
      <w:r w:rsidR="001B016E">
        <w:rPr>
          <w:lang w:val="en-US"/>
        </w:rPr>
        <w:t>. UNDP Turkey will contribute $4</w:t>
      </w:r>
      <w:r w:rsidR="000356E3" w:rsidRPr="00595708">
        <w:rPr>
          <w:lang w:val="en-US"/>
        </w:rPr>
        <w:t>00,000 USD to the project which includes an $80,000 cash contribution to</w:t>
      </w:r>
      <w:r w:rsidR="001B016E">
        <w:rPr>
          <w:lang w:val="en-US"/>
        </w:rPr>
        <w:t>wards</w:t>
      </w:r>
      <w:r w:rsidR="000356E3" w:rsidRPr="00595708">
        <w:rPr>
          <w:lang w:val="en-US"/>
        </w:rPr>
        <w:t xml:space="preserve"> project management costs calculated as $20,000 </w:t>
      </w:r>
      <w:r w:rsidR="001B016E">
        <w:rPr>
          <w:lang w:val="en-US"/>
        </w:rPr>
        <w:t>per year and a $3</w:t>
      </w:r>
      <w:r w:rsidR="000356E3" w:rsidRPr="00595708">
        <w:rPr>
          <w:lang w:val="en-US"/>
        </w:rPr>
        <w:t xml:space="preserve">20,000 in-kind contribution towards awareness raising and capacity building activities. </w:t>
      </w:r>
    </w:p>
    <w:p w14:paraId="7557C075" w14:textId="77777777" w:rsidR="000356E3" w:rsidRPr="00595708" w:rsidRDefault="000356E3" w:rsidP="001E7216">
      <w:pPr>
        <w:rPr>
          <w:lang w:val="en-US"/>
        </w:rPr>
      </w:pPr>
    </w:p>
    <w:p w14:paraId="427F5106" w14:textId="77777777" w:rsidR="001E7216" w:rsidRPr="00595708" w:rsidRDefault="001E7216" w:rsidP="001E7216">
      <w:pPr>
        <w:rPr>
          <w:lang w:val="en-US"/>
        </w:rPr>
      </w:pPr>
      <w:r w:rsidRPr="00595708">
        <w:rPr>
          <w:i/>
          <w:lang w:val="en-US"/>
        </w:rPr>
        <w:t>7. Consistency with National Priorities</w:t>
      </w:r>
      <w:r w:rsidRPr="00595708">
        <w:rPr>
          <w:lang w:val="en-US"/>
        </w:rPr>
        <w:t xml:space="preserve">. Is the project consistent with the National strategies </w:t>
      </w:r>
      <w:r w:rsidR="000356E3" w:rsidRPr="00595708">
        <w:rPr>
          <w:lang w:val="en-US"/>
        </w:rPr>
        <w:t>and plans or reports and assess</w:t>
      </w:r>
      <w:r w:rsidRPr="00595708">
        <w:rPr>
          <w:lang w:val="en-US"/>
        </w:rPr>
        <w:t xml:space="preserve">ments under relevant conventions? (yes </w:t>
      </w:r>
      <w:r w:rsidR="000356E3" w:rsidRPr="00595708">
        <w:rPr>
          <w:lang w:val="en-US"/>
        </w:rPr>
        <w:fldChar w:fldCharType="begin">
          <w:ffData>
            <w:name w:val="convn_comply_yes"/>
            <w:enabled/>
            <w:calcOnExit w:val="0"/>
            <w:checkBox>
              <w:sizeAuto/>
              <w:default w:val="1"/>
            </w:checkBox>
          </w:ffData>
        </w:fldChar>
      </w:r>
      <w:bookmarkStart w:id="36" w:name="convn_comply_yes"/>
      <w:r w:rsidR="000356E3" w:rsidRPr="00595708">
        <w:rPr>
          <w:lang w:val="en-US"/>
        </w:rPr>
        <w:instrText xml:space="preserve"> FORMCHECKBOX </w:instrText>
      </w:r>
      <w:r w:rsidR="004B33BC">
        <w:rPr>
          <w:lang w:val="en-US"/>
        </w:rPr>
      </w:r>
      <w:r w:rsidR="004B33BC">
        <w:rPr>
          <w:lang w:val="en-US"/>
        </w:rPr>
        <w:fldChar w:fldCharType="separate"/>
      </w:r>
      <w:r w:rsidR="000356E3" w:rsidRPr="00595708">
        <w:rPr>
          <w:lang w:val="en-US"/>
        </w:rPr>
        <w:fldChar w:fldCharType="end"/>
      </w:r>
      <w:bookmarkEnd w:id="36"/>
      <w:r w:rsidRPr="00595708">
        <w:rPr>
          <w:lang w:val="en-US"/>
        </w:rPr>
        <w:t xml:space="preserve"> /no </w:t>
      </w:r>
      <w:r w:rsidRPr="00595708">
        <w:rPr>
          <w:lang w:val="en-US"/>
        </w:rPr>
        <w:fldChar w:fldCharType="begin">
          <w:ffData>
            <w:name w:val="convn_comply_no"/>
            <w:enabled/>
            <w:calcOnExit w:val="0"/>
            <w:checkBox>
              <w:sizeAuto/>
              <w:default w:val="0"/>
            </w:checkBox>
          </w:ffData>
        </w:fldChar>
      </w:r>
      <w:bookmarkStart w:id="37" w:name="convn_comply_no"/>
      <w:r w:rsidRPr="00595708">
        <w:rPr>
          <w:lang w:val="en-US"/>
        </w:rPr>
        <w:instrText xml:space="preserve"> FORMCHECKBOX </w:instrText>
      </w:r>
      <w:r w:rsidR="004B33BC">
        <w:rPr>
          <w:lang w:val="en-US"/>
        </w:rPr>
      </w:r>
      <w:r w:rsidR="004B33BC">
        <w:rPr>
          <w:lang w:val="en-US"/>
        </w:rPr>
        <w:fldChar w:fldCharType="separate"/>
      </w:r>
      <w:r w:rsidRPr="00595708">
        <w:rPr>
          <w:lang w:val="en-US"/>
        </w:rPr>
        <w:fldChar w:fldCharType="end"/>
      </w:r>
      <w:bookmarkEnd w:id="37"/>
      <w:r w:rsidRPr="00595708">
        <w:rPr>
          <w:lang w:val="en-US"/>
        </w:rPr>
        <w:t xml:space="preserve"> ).  If yes, which ones and how:</w:t>
      </w:r>
    </w:p>
    <w:p w14:paraId="29542B39" w14:textId="77777777" w:rsidR="00A53CB0" w:rsidRPr="00595708" w:rsidRDefault="00A53CB0" w:rsidP="001E7216">
      <w:pPr>
        <w:rPr>
          <w:lang w:val="en-US"/>
        </w:rPr>
      </w:pPr>
    </w:p>
    <w:p w14:paraId="1D0AED98" w14:textId="54F4572B" w:rsidR="000356E3" w:rsidRPr="00595708" w:rsidRDefault="009442CF" w:rsidP="009442CF">
      <w:pPr>
        <w:pStyle w:val="Bodytextnumbered"/>
        <w:numPr>
          <w:ilvl w:val="0"/>
          <w:numId w:val="0"/>
        </w:numPr>
        <w:ind w:left="360" w:hanging="360"/>
        <w:rPr>
          <w:rFonts w:asciiTheme="minorHAnsi" w:hAnsiTheme="minorHAnsi" w:cstheme="minorHAnsi"/>
          <w:lang w:val="en-US"/>
        </w:rPr>
      </w:pPr>
      <w:r>
        <w:rPr>
          <w:rFonts w:asciiTheme="minorHAnsi" w:hAnsiTheme="minorHAnsi" w:cstheme="minorHAnsi"/>
          <w:lang w:val="en-US"/>
        </w:rPr>
        <w:t>34</w:t>
      </w:r>
      <w:r w:rsidRPr="009442CF">
        <w:rPr>
          <w:rFonts w:ascii="Times New Roman" w:hAnsi="Times New Roman"/>
          <w:sz w:val="24"/>
          <w:szCs w:val="24"/>
          <w:lang w:val="en-US"/>
        </w:rPr>
        <w:t xml:space="preserve">. </w:t>
      </w:r>
      <w:r w:rsidR="000356E3" w:rsidRPr="009442CF">
        <w:rPr>
          <w:rFonts w:ascii="Times New Roman" w:hAnsi="Times New Roman"/>
          <w:sz w:val="24"/>
          <w:szCs w:val="24"/>
          <w:lang w:val="en-US"/>
        </w:rPr>
        <w:t xml:space="preserve">The project is strongly linked with </w:t>
      </w:r>
      <w:proofErr w:type="gramStart"/>
      <w:r w:rsidR="000356E3" w:rsidRPr="009442CF">
        <w:rPr>
          <w:rFonts w:ascii="Times New Roman" w:hAnsi="Times New Roman"/>
          <w:sz w:val="24"/>
          <w:szCs w:val="24"/>
          <w:lang w:val="en-US"/>
        </w:rPr>
        <w:t>a number of</w:t>
      </w:r>
      <w:proofErr w:type="gramEnd"/>
      <w:r w:rsidR="000356E3" w:rsidRPr="009442CF">
        <w:rPr>
          <w:rFonts w:ascii="Times New Roman" w:hAnsi="Times New Roman"/>
          <w:sz w:val="24"/>
          <w:szCs w:val="24"/>
          <w:lang w:val="en-US"/>
        </w:rPr>
        <w:t xml:space="preserve"> national legislatio</w:t>
      </w:r>
      <w:r w:rsidRPr="009442CF">
        <w:rPr>
          <w:rFonts w:ascii="Times New Roman" w:hAnsi="Times New Roman"/>
          <w:sz w:val="24"/>
          <w:szCs w:val="24"/>
          <w:lang w:val="en-US"/>
        </w:rPr>
        <w:t xml:space="preserve">ns, strategies and plans of the </w:t>
      </w:r>
      <w:r w:rsidR="000356E3" w:rsidRPr="009442CF">
        <w:rPr>
          <w:rFonts w:ascii="Times New Roman" w:hAnsi="Times New Roman"/>
          <w:sz w:val="24"/>
          <w:szCs w:val="24"/>
          <w:lang w:val="en-US"/>
        </w:rPr>
        <w:t>government of Turkey, these are outlined in the table below:</w:t>
      </w:r>
    </w:p>
    <w:p w14:paraId="4749A96C" w14:textId="77777777" w:rsidR="000356E3" w:rsidRPr="00595708" w:rsidRDefault="000356E3" w:rsidP="000356E3">
      <w:pPr>
        <w:pStyle w:val="Bodytextnumbered"/>
        <w:numPr>
          <w:ilvl w:val="0"/>
          <w:numId w:val="0"/>
        </w:numPr>
        <w:rPr>
          <w:rFonts w:asciiTheme="minorHAnsi" w:hAnsiTheme="minorHAnsi" w:cstheme="minorHAnsi"/>
          <w:lang w:val="en-US"/>
        </w:rPr>
      </w:pPr>
    </w:p>
    <w:p w14:paraId="6FF57FD4" w14:textId="77777777" w:rsidR="000356E3" w:rsidRPr="00595708" w:rsidRDefault="000356E3" w:rsidP="000356E3">
      <w:pPr>
        <w:pStyle w:val="Bodytextnumbered"/>
        <w:numPr>
          <w:ilvl w:val="0"/>
          <w:numId w:val="0"/>
        </w:numPr>
        <w:ind w:left="360"/>
        <w:jc w:val="center"/>
        <w:rPr>
          <w:rFonts w:asciiTheme="minorHAnsi" w:hAnsiTheme="minorHAnsi" w:cstheme="minorHAnsi"/>
          <w:b/>
          <w:sz w:val="18"/>
          <w:szCs w:val="18"/>
          <w:u w:val="single"/>
          <w:lang w:val="en-US"/>
        </w:rPr>
      </w:pPr>
      <w:r w:rsidRPr="00595708">
        <w:rPr>
          <w:rFonts w:asciiTheme="minorHAnsi" w:hAnsiTheme="minorHAnsi" w:cstheme="minorHAnsi"/>
          <w:b/>
          <w:sz w:val="18"/>
          <w:szCs w:val="18"/>
          <w:u w:val="single"/>
          <w:lang w:val="en-US"/>
        </w:rPr>
        <w:t>Table 1-6 – Consistency with National Plans and Strategies of the Government of Turkey</w:t>
      </w:r>
    </w:p>
    <w:tbl>
      <w:tblPr>
        <w:tblStyle w:val="TableGrid"/>
        <w:tblW w:w="0" w:type="auto"/>
        <w:tblInd w:w="445" w:type="dxa"/>
        <w:tblLook w:val="04A0" w:firstRow="1" w:lastRow="0" w:firstColumn="1" w:lastColumn="0" w:noHBand="0" w:noVBand="1"/>
      </w:tblPr>
      <w:tblGrid>
        <w:gridCol w:w="3252"/>
        <w:gridCol w:w="5923"/>
      </w:tblGrid>
      <w:tr w:rsidR="000356E3" w:rsidRPr="008E17EB" w14:paraId="6F4959E5" w14:textId="77777777" w:rsidTr="000356E3">
        <w:tc>
          <w:tcPr>
            <w:tcW w:w="3349" w:type="dxa"/>
            <w:shd w:val="pct10" w:color="auto" w:fill="auto"/>
          </w:tcPr>
          <w:p w14:paraId="3835E1ED" w14:textId="77777777" w:rsidR="000356E3" w:rsidRPr="008E17EB" w:rsidRDefault="000356E3" w:rsidP="000356E3">
            <w:pPr>
              <w:pStyle w:val="Bodytextnumbered"/>
              <w:numPr>
                <w:ilvl w:val="0"/>
                <w:numId w:val="0"/>
              </w:numPr>
              <w:rPr>
                <w:rFonts w:asciiTheme="minorHAnsi" w:hAnsiTheme="minorHAnsi" w:cstheme="minorHAnsi"/>
                <w:b/>
                <w:sz w:val="24"/>
                <w:szCs w:val="24"/>
                <w:lang w:val="en-US"/>
              </w:rPr>
            </w:pPr>
            <w:r w:rsidRPr="008E17EB">
              <w:rPr>
                <w:rFonts w:asciiTheme="minorHAnsi" w:hAnsiTheme="minorHAnsi" w:cstheme="minorHAnsi"/>
                <w:b/>
                <w:sz w:val="24"/>
                <w:szCs w:val="24"/>
                <w:lang w:val="en-US"/>
              </w:rPr>
              <w:t>Plan or strategy:</w:t>
            </w:r>
          </w:p>
        </w:tc>
        <w:tc>
          <w:tcPr>
            <w:tcW w:w="6191" w:type="dxa"/>
            <w:shd w:val="pct10" w:color="auto" w:fill="auto"/>
          </w:tcPr>
          <w:p w14:paraId="062908F5" w14:textId="77777777" w:rsidR="000356E3" w:rsidRPr="008E17EB" w:rsidRDefault="000356E3" w:rsidP="000356E3">
            <w:pPr>
              <w:pStyle w:val="Bodytextnumbered"/>
              <w:numPr>
                <w:ilvl w:val="0"/>
                <w:numId w:val="0"/>
              </w:numPr>
              <w:rPr>
                <w:rFonts w:asciiTheme="minorHAnsi" w:hAnsiTheme="minorHAnsi" w:cstheme="minorHAnsi"/>
                <w:b/>
                <w:sz w:val="24"/>
                <w:szCs w:val="24"/>
                <w:lang w:val="en-US"/>
              </w:rPr>
            </w:pPr>
            <w:r w:rsidRPr="008E17EB">
              <w:rPr>
                <w:rFonts w:asciiTheme="minorHAnsi" w:hAnsiTheme="minorHAnsi" w:cstheme="minorHAnsi"/>
                <w:b/>
                <w:sz w:val="24"/>
                <w:szCs w:val="24"/>
                <w:lang w:val="en-US"/>
              </w:rPr>
              <w:t>Description of consistency</w:t>
            </w:r>
          </w:p>
        </w:tc>
      </w:tr>
      <w:tr w:rsidR="000356E3" w:rsidRPr="008E17EB" w14:paraId="108E0412" w14:textId="77777777" w:rsidTr="000356E3">
        <w:tc>
          <w:tcPr>
            <w:tcW w:w="3349" w:type="dxa"/>
          </w:tcPr>
          <w:p w14:paraId="6C0A9D8D" w14:textId="77777777" w:rsidR="000356E3" w:rsidRPr="008E17EB" w:rsidRDefault="000356E3" w:rsidP="000356E3">
            <w:pPr>
              <w:pStyle w:val="Bodytextnumbered"/>
              <w:numPr>
                <w:ilvl w:val="0"/>
                <w:numId w:val="0"/>
              </w:numPr>
              <w:rPr>
                <w:rFonts w:asciiTheme="minorHAnsi" w:hAnsiTheme="minorHAnsi" w:cstheme="minorHAnsi"/>
                <w:sz w:val="24"/>
                <w:szCs w:val="24"/>
                <w:lang w:val="en-US"/>
              </w:rPr>
            </w:pPr>
            <w:r w:rsidRPr="008E17EB">
              <w:rPr>
                <w:rFonts w:asciiTheme="minorHAnsi" w:hAnsiTheme="minorHAnsi" w:cstheme="minorHAnsi"/>
                <w:sz w:val="24"/>
                <w:szCs w:val="24"/>
                <w:lang w:val="en-US"/>
              </w:rPr>
              <w:t xml:space="preserve">The Fifth National Communication of Turkey to the UNFCCC. </w:t>
            </w:r>
          </w:p>
          <w:p w14:paraId="6E4B11B2" w14:textId="77777777" w:rsidR="000356E3" w:rsidRPr="008E17EB" w:rsidRDefault="000356E3" w:rsidP="000356E3">
            <w:pPr>
              <w:pStyle w:val="Bodytextnumbered"/>
              <w:numPr>
                <w:ilvl w:val="0"/>
                <w:numId w:val="0"/>
              </w:numPr>
              <w:rPr>
                <w:rFonts w:asciiTheme="minorHAnsi" w:hAnsiTheme="minorHAnsi" w:cstheme="minorHAnsi"/>
                <w:i/>
                <w:sz w:val="24"/>
                <w:szCs w:val="24"/>
                <w:lang w:val="en-US"/>
              </w:rPr>
            </w:pPr>
            <w:r w:rsidRPr="008E17EB">
              <w:rPr>
                <w:rFonts w:asciiTheme="minorHAnsi" w:hAnsiTheme="minorHAnsi" w:cstheme="minorHAnsi"/>
                <w:i/>
                <w:sz w:val="24"/>
                <w:szCs w:val="24"/>
                <w:lang w:val="en-US"/>
              </w:rPr>
              <w:t>And</w:t>
            </w:r>
          </w:p>
          <w:p w14:paraId="50F2D405" w14:textId="77777777" w:rsidR="000356E3" w:rsidRPr="008E17EB" w:rsidRDefault="000356E3" w:rsidP="000356E3">
            <w:pPr>
              <w:pStyle w:val="Bodytextnumbered"/>
              <w:numPr>
                <w:ilvl w:val="0"/>
                <w:numId w:val="0"/>
              </w:numPr>
              <w:rPr>
                <w:rFonts w:asciiTheme="minorHAnsi" w:hAnsiTheme="minorHAnsi" w:cstheme="minorHAnsi"/>
                <w:sz w:val="24"/>
                <w:szCs w:val="24"/>
                <w:lang w:val="en-US"/>
              </w:rPr>
            </w:pPr>
            <w:r w:rsidRPr="008E17EB">
              <w:rPr>
                <w:rFonts w:asciiTheme="minorHAnsi" w:hAnsiTheme="minorHAnsi" w:cstheme="minorHAnsi"/>
                <w:sz w:val="24"/>
                <w:szCs w:val="24"/>
                <w:lang w:val="en-US"/>
              </w:rPr>
              <w:t>The National Climate Change Strategy (NCCS) of 2010 and subsequent National Climate Change Action Plans (NCCAPs).</w:t>
            </w:r>
          </w:p>
          <w:p w14:paraId="0EBCB57C" w14:textId="77777777" w:rsidR="000E4AA9" w:rsidRPr="008E17EB" w:rsidRDefault="000E4AA9" w:rsidP="000356E3">
            <w:pPr>
              <w:pStyle w:val="Bodytextnumbered"/>
              <w:numPr>
                <w:ilvl w:val="0"/>
                <w:numId w:val="0"/>
              </w:numPr>
              <w:rPr>
                <w:rFonts w:asciiTheme="minorHAnsi" w:hAnsiTheme="minorHAnsi" w:cstheme="minorHAnsi"/>
                <w:sz w:val="24"/>
                <w:szCs w:val="24"/>
                <w:lang w:val="en-US"/>
              </w:rPr>
            </w:pPr>
            <w:r w:rsidRPr="008E17EB">
              <w:rPr>
                <w:rFonts w:asciiTheme="minorHAnsi" w:hAnsiTheme="minorHAnsi" w:cstheme="minorHAnsi"/>
                <w:sz w:val="24"/>
                <w:szCs w:val="24"/>
                <w:lang w:val="en-US"/>
              </w:rPr>
              <w:t>And</w:t>
            </w:r>
          </w:p>
          <w:p w14:paraId="788B1E93" w14:textId="77777777" w:rsidR="000E4AA9" w:rsidRPr="008E17EB" w:rsidRDefault="000E4AA9" w:rsidP="000356E3">
            <w:pPr>
              <w:pStyle w:val="Bodytextnumbered"/>
              <w:numPr>
                <w:ilvl w:val="0"/>
                <w:numId w:val="0"/>
              </w:numPr>
              <w:rPr>
                <w:rFonts w:asciiTheme="minorHAnsi" w:hAnsiTheme="minorHAnsi" w:cstheme="minorHAnsi"/>
                <w:sz w:val="24"/>
                <w:szCs w:val="24"/>
                <w:lang w:val="en-US"/>
              </w:rPr>
            </w:pPr>
            <w:r w:rsidRPr="008E17EB">
              <w:rPr>
                <w:rFonts w:asciiTheme="minorHAnsi" w:hAnsiTheme="minorHAnsi" w:cstheme="minorHAnsi"/>
                <w:sz w:val="24"/>
                <w:szCs w:val="24"/>
                <w:lang w:val="en-US"/>
              </w:rPr>
              <w:t>Turkey’s Nationally Determined Contribution</w:t>
            </w:r>
          </w:p>
        </w:tc>
        <w:tc>
          <w:tcPr>
            <w:tcW w:w="6191" w:type="dxa"/>
          </w:tcPr>
          <w:p w14:paraId="0C20E704" w14:textId="77777777" w:rsidR="000356E3" w:rsidRPr="008E17EB" w:rsidRDefault="000356E3" w:rsidP="000356E3">
            <w:pPr>
              <w:pStyle w:val="Bodytextnumbered"/>
              <w:numPr>
                <w:ilvl w:val="0"/>
                <w:numId w:val="0"/>
              </w:numPr>
              <w:rPr>
                <w:rFonts w:asciiTheme="minorHAnsi" w:hAnsiTheme="minorHAnsi" w:cstheme="minorHAnsi"/>
                <w:sz w:val="24"/>
                <w:szCs w:val="24"/>
                <w:lang w:val="en-US"/>
              </w:rPr>
            </w:pPr>
            <w:r w:rsidRPr="008E17EB">
              <w:rPr>
                <w:rFonts w:asciiTheme="minorHAnsi" w:hAnsiTheme="minorHAnsi" w:cstheme="minorHAnsi"/>
                <w:sz w:val="24"/>
                <w:szCs w:val="24"/>
                <w:lang w:val="en-US"/>
              </w:rPr>
              <w:t>The 5</w:t>
            </w:r>
            <w:r w:rsidRPr="008E17EB">
              <w:rPr>
                <w:rFonts w:asciiTheme="minorHAnsi" w:hAnsiTheme="minorHAnsi" w:cstheme="minorHAnsi"/>
                <w:sz w:val="24"/>
                <w:szCs w:val="24"/>
                <w:vertAlign w:val="superscript"/>
                <w:lang w:val="en-US"/>
              </w:rPr>
              <w:t>th</w:t>
            </w:r>
            <w:r w:rsidRPr="008E17EB">
              <w:rPr>
                <w:rFonts w:asciiTheme="minorHAnsi" w:hAnsiTheme="minorHAnsi" w:cstheme="minorHAnsi"/>
                <w:sz w:val="24"/>
                <w:szCs w:val="24"/>
                <w:lang w:val="en-US"/>
              </w:rPr>
              <w:t xml:space="preserve"> National Communication of Turkey to the UNFCCC was formally published and submitted in 2013. The 5</w:t>
            </w:r>
            <w:r w:rsidRPr="008E17EB">
              <w:rPr>
                <w:rFonts w:asciiTheme="minorHAnsi" w:hAnsiTheme="minorHAnsi" w:cstheme="minorHAnsi"/>
                <w:sz w:val="24"/>
                <w:szCs w:val="24"/>
                <w:vertAlign w:val="superscript"/>
                <w:lang w:val="en-US"/>
              </w:rPr>
              <w:t>th</w:t>
            </w:r>
            <w:r w:rsidRPr="008E17EB">
              <w:rPr>
                <w:rFonts w:asciiTheme="minorHAnsi" w:hAnsiTheme="minorHAnsi" w:cstheme="minorHAnsi"/>
                <w:sz w:val="24"/>
                <w:szCs w:val="24"/>
                <w:lang w:val="en-US"/>
              </w:rPr>
              <w:t xml:space="preserve"> NC places critical importance on energy efficiency technologies and low emissions pilot solutions for Turkey. The GEF project represents both an innovative policy package promoting low cost EE wooden housing with </w:t>
            </w:r>
            <w:proofErr w:type="gramStart"/>
            <w:r w:rsidRPr="008E17EB">
              <w:rPr>
                <w:rFonts w:asciiTheme="minorHAnsi" w:hAnsiTheme="minorHAnsi" w:cstheme="minorHAnsi"/>
                <w:sz w:val="24"/>
                <w:szCs w:val="24"/>
                <w:lang w:val="en-US"/>
              </w:rPr>
              <w:t>particular emphasis</w:t>
            </w:r>
            <w:proofErr w:type="gramEnd"/>
            <w:r w:rsidRPr="008E17EB">
              <w:rPr>
                <w:rFonts w:asciiTheme="minorHAnsi" w:hAnsiTheme="minorHAnsi" w:cstheme="minorHAnsi"/>
                <w:sz w:val="24"/>
                <w:szCs w:val="24"/>
                <w:lang w:val="en-US"/>
              </w:rPr>
              <w:t xml:space="preserve"> on CLT technology which is unproven in Turkey and can therefore be viewed as new and innovative. It is also new and innovative for UNDP which has a lot of experience with EE in buildings </w:t>
            </w:r>
            <w:proofErr w:type="gramStart"/>
            <w:r w:rsidRPr="008E17EB">
              <w:rPr>
                <w:rFonts w:asciiTheme="minorHAnsi" w:hAnsiTheme="minorHAnsi" w:cstheme="minorHAnsi"/>
                <w:sz w:val="24"/>
                <w:szCs w:val="24"/>
                <w:lang w:val="en-US"/>
              </w:rPr>
              <w:t>project</w:t>
            </w:r>
            <w:proofErr w:type="gramEnd"/>
            <w:r w:rsidRPr="008E17EB">
              <w:rPr>
                <w:rFonts w:asciiTheme="minorHAnsi" w:hAnsiTheme="minorHAnsi" w:cstheme="minorHAnsi"/>
                <w:sz w:val="24"/>
                <w:szCs w:val="24"/>
                <w:lang w:val="en-US"/>
              </w:rPr>
              <w:t xml:space="preserve"> but this is the first project to specifically promote wood technologies for GHG reduction and increased carbon sequestration.</w:t>
            </w:r>
          </w:p>
          <w:p w14:paraId="654B306F" w14:textId="01A721DE" w:rsidR="000E4AA9" w:rsidRPr="008E17EB" w:rsidRDefault="000E4AA9" w:rsidP="000356E3">
            <w:pPr>
              <w:pStyle w:val="Bodytextnumbered"/>
              <w:numPr>
                <w:ilvl w:val="0"/>
                <w:numId w:val="0"/>
              </w:numPr>
              <w:rPr>
                <w:rFonts w:asciiTheme="minorHAnsi" w:hAnsiTheme="minorHAnsi" w:cstheme="minorHAnsi"/>
                <w:sz w:val="24"/>
                <w:szCs w:val="24"/>
                <w:lang w:val="en-US"/>
              </w:rPr>
            </w:pPr>
            <w:r w:rsidRPr="008E17EB">
              <w:rPr>
                <w:rFonts w:asciiTheme="minorHAnsi" w:hAnsiTheme="minorHAnsi" w:cstheme="minorHAnsi"/>
                <w:sz w:val="24"/>
                <w:szCs w:val="24"/>
                <w:lang w:val="en-US"/>
              </w:rPr>
              <w:t>Finally, Turkey has adopted its INDC as “up to 21 percent reduction in GHG emissions from the Business as Usual level by 2030. This includes economy wide scope and coverage including energy and industrial processes and products use. This project will support Turkey’s efforts on achieving its targets for climate change mitigation through adoption of energy efficient wooden buildings in construction sector which currently has a reasonable amount of energy consumption share</w:t>
            </w:r>
            <w:r w:rsidR="00002FF6" w:rsidRPr="008E17EB">
              <w:rPr>
                <w:rFonts w:asciiTheme="minorHAnsi" w:hAnsiTheme="minorHAnsi" w:cstheme="minorHAnsi"/>
                <w:sz w:val="24"/>
                <w:szCs w:val="24"/>
                <w:lang w:val="en-US"/>
              </w:rPr>
              <w:t xml:space="preserve"> with the goal of reducing at least 197 716 </w:t>
            </w:r>
            <w:proofErr w:type="spellStart"/>
            <w:r w:rsidR="00002FF6" w:rsidRPr="008E17EB">
              <w:rPr>
                <w:rFonts w:asciiTheme="minorHAnsi" w:hAnsiTheme="minorHAnsi" w:cstheme="minorHAnsi"/>
                <w:sz w:val="24"/>
                <w:szCs w:val="24"/>
                <w:lang w:val="en-US"/>
              </w:rPr>
              <w:t>tonnes</w:t>
            </w:r>
            <w:proofErr w:type="spellEnd"/>
            <w:r w:rsidR="00002FF6" w:rsidRPr="008E17EB">
              <w:rPr>
                <w:rFonts w:asciiTheme="minorHAnsi" w:hAnsiTheme="minorHAnsi" w:cstheme="minorHAnsi"/>
                <w:sz w:val="24"/>
                <w:szCs w:val="24"/>
                <w:lang w:val="en-US"/>
              </w:rPr>
              <w:t xml:space="preserve"> of CO2e per annum by the end of the project.</w:t>
            </w:r>
          </w:p>
        </w:tc>
      </w:tr>
      <w:tr w:rsidR="000356E3" w:rsidRPr="008E17EB" w14:paraId="0AE361B3" w14:textId="77777777" w:rsidTr="000356E3">
        <w:tc>
          <w:tcPr>
            <w:tcW w:w="3349" w:type="dxa"/>
          </w:tcPr>
          <w:p w14:paraId="333ECFAD" w14:textId="03CAFFC5" w:rsidR="000356E3" w:rsidRPr="008E17EB" w:rsidRDefault="000356E3" w:rsidP="000356E3">
            <w:pPr>
              <w:pStyle w:val="Bodytextnumbered"/>
              <w:numPr>
                <w:ilvl w:val="0"/>
                <w:numId w:val="0"/>
              </w:numPr>
              <w:rPr>
                <w:rFonts w:asciiTheme="minorHAnsi" w:hAnsiTheme="minorHAnsi" w:cstheme="minorHAnsi"/>
                <w:sz w:val="24"/>
                <w:szCs w:val="24"/>
                <w:lang w:val="en-US"/>
              </w:rPr>
            </w:pPr>
            <w:r w:rsidRPr="008E17EB">
              <w:rPr>
                <w:rFonts w:asciiTheme="minorHAnsi" w:hAnsiTheme="minorHAnsi" w:cstheme="minorHAnsi"/>
                <w:sz w:val="24"/>
                <w:szCs w:val="24"/>
                <w:lang w:val="en-US"/>
              </w:rPr>
              <w:t>Turkey 10th National Development Program 2014-2018</w:t>
            </w:r>
            <w:r w:rsidR="000E4AA9" w:rsidRPr="008E17EB">
              <w:rPr>
                <w:rFonts w:asciiTheme="minorHAnsi" w:hAnsiTheme="minorHAnsi" w:cstheme="minorHAnsi"/>
                <w:sz w:val="24"/>
                <w:szCs w:val="24"/>
                <w:lang w:val="en-US"/>
              </w:rPr>
              <w:t>.</w:t>
            </w:r>
          </w:p>
          <w:p w14:paraId="0BB1EEFA" w14:textId="77777777" w:rsidR="000356E3" w:rsidRPr="008E17EB" w:rsidRDefault="000356E3" w:rsidP="000356E3">
            <w:pPr>
              <w:pStyle w:val="Bodytextnumbered"/>
              <w:numPr>
                <w:ilvl w:val="0"/>
                <w:numId w:val="0"/>
              </w:numPr>
              <w:rPr>
                <w:rFonts w:asciiTheme="minorHAnsi" w:hAnsiTheme="minorHAnsi" w:cstheme="minorHAnsi"/>
                <w:sz w:val="24"/>
                <w:szCs w:val="24"/>
                <w:lang w:val="en-US"/>
              </w:rPr>
            </w:pPr>
          </w:p>
        </w:tc>
        <w:tc>
          <w:tcPr>
            <w:tcW w:w="6191" w:type="dxa"/>
          </w:tcPr>
          <w:p w14:paraId="4429991A" w14:textId="77777777" w:rsidR="000356E3" w:rsidRPr="008E17EB" w:rsidRDefault="000356E3" w:rsidP="000356E3">
            <w:pPr>
              <w:pStyle w:val="Bodytextnumbered"/>
              <w:numPr>
                <w:ilvl w:val="0"/>
                <w:numId w:val="0"/>
              </w:numPr>
              <w:rPr>
                <w:rFonts w:asciiTheme="minorHAnsi" w:hAnsiTheme="minorHAnsi" w:cstheme="minorHAnsi"/>
                <w:sz w:val="24"/>
                <w:szCs w:val="24"/>
                <w:lang w:val="en-US"/>
              </w:rPr>
            </w:pPr>
            <w:r w:rsidRPr="008E17EB">
              <w:rPr>
                <w:rFonts w:asciiTheme="minorHAnsi" w:hAnsiTheme="minorHAnsi" w:cstheme="minorHAnsi"/>
                <w:sz w:val="24"/>
                <w:szCs w:val="24"/>
                <w:lang w:val="en-US"/>
              </w:rPr>
              <w:t>The 10</w:t>
            </w:r>
            <w:r w:rsidRPr="008E17EB">
              <w:rPr>
                <w:rFonts w:asciiTheme="minorHAnsi" w:hAnsiTheme="minorHAnsi" w:cstheme="minorHAnsi"/>
                <w:sz w:val="24"/>
                <w:szCs w:val="24"/>
                <w:vertAlign w:val="superscript"/>
                <w:lang w:val="en-US"/>
              </w:rPr>
              <w:t>th</w:t>
            </w:r>
            <w:r w:rsidRPr="008E17EB">
              <w:rPr>
                <w:rFonts w:asciiTheme="minorHAnsi" w:hAnsiTheme="minorHAnsi" w:cstheme="minorHAnsi"/>
                <w:sz w:val="24"/>
                <w:szCs w:val="24"/>
                <w:lang w:val="en-US"/>
              </w:rPr>
              <w:t xml:space="preserve"> National Development Plan specifically outlines the housing sector as an important priority. The project is directly consistent with this development goal and works to achieve the goals of supporting the work of the General Directorate of Forestry </w:t>
            </w:r>
            <w:proofErr w:type="gramStart"/>
            <w:r w:rsidRPr="008E17EB">
              <w:rPr>
                <w:rFonts w:asciiTheme="minorHAnsi" w:hAnsiTheme="minorHAnsi" w:cstheme="minorHAnsi"/>
                <w:sz w:val="24"/>
                <w:szCs w:val="24"/>
                <w:lang w:val="en-US"/>
              </w:rPr>
              <w:t>in the area of</w:t>
            </w:r>
            <w:proofErr w:type="gramEnd"/>
            <w:r w:rsidRPr="008E17EB">
              <w:rPr>
                <w:rFonts w:asciiTheme="minorHAnsi" w:hAnsiTheme="minorHAnsi" w:cstheme="minorHAnsi"/>
                <w:sz w:val="24"/>
                <w:szCs w:val="24"/>
                <w:lang w:val="en-US"/>
              </w:rPr>
              <w:t xml:space="preserve"> energy efficiency. </w:t>
            </w:r>
          </w:p>
        </w:tc>
      </w:tr>
      <w:tr w:rsidR="000356E3" w:rsidRPr="008E17EB" w14:paraId="58FDFD52" w14:textId="77777777" w:rsidTr="000356E3">
        <w:trPr>
          <w:trHeight w:val="1125"/>
        </w:trPr>
        <w:tc>
          <w:tcPr>
            <w:tcW w:w="3349" w:type="dxa"/>
          </w:tcPr>
          <w:p w14:paraId="5027CF0B" w14:textId="77777777" w:rsidR="000356E3" w:rsidRPr="008E17EB" w:rsidRDefault="000356E3" w:rsidP="000356E3">
            <w:pPr>
              <w:rPr>
                <w:rFonts w:asciiTheme="minorHAnsi" w:hAnsiTheme="minorHAnsi" w:cstheme="minorHAnsi"/>
                <w:lang w:val="en-US"/>
              </w:rPr>
            </w:pPr>
            <w:r w:rsidRPr="008E17EB">
              <w:rPr>
                <w:rFonts w:asciiTheme="minorHAnsi" w:hAnsiTheme="minorHAnsi" w:cstheme="minorHAnsi"/>
                <w:lang w:val="en-US"/>
              </w:rPr>
              <w:t xml:space="preserve">Energy efficiency laws: “Energy Efficiency Law no. 5627” 2007; Official Gazette no. 27035 “Regulation </w:t>
            </w:r>
            <w:proofErr w:type="gramStart"/>
            <w:r w:rsidRPr="008E17EB">
              <w:rPr>
                <w:rFonts w:asciiTheme="minorHAnsi" w:hAnsiTheme="minorHAnsi" w:cstheme="minorHAnsi"/>
                <w:lang w:val="en-US"/>
              </w:rPr>
              <w:t>On</w:t>
            </w:r>
            <w:proofErr w:type="gramEnd"/>
            <w:r w:rsidRPr="008E17EB">
              <w:rPr>
                <w:rFonts w:asciiTheme="minorHAnsi" w:hAnsiTheme="minorHAnsi" w:cstheme="minorHAnsi"/>
                <w:lang w:val="en-US"/>
              </w:rPr>
              <w:t xml:space="preserve"> Increasing Efficiency in the use of Energy Resources and Energy</w:t>
            </w:r>
            <w:r w:rsidR="000E4AA9" w:rsidRPr="008E17EB">
              <w:rPr>
                <w:rFonts w:asciiTheme="minorHAnsi" w:hAnsiTheme="minorHAnsi" w:cstheme="minorHAnsi"/>
                <w:lang w:val="en-US"/>
              </w:rPr>
              <w:t>.</w:t>
            </w:r>
          </w:p>
        </w:tc>
        <w:tc>
          <w:tcPr>
            <w:tcW w:w="6191" w:type="dxa"/>
          </w:tcPr>
          <w:p w14:paraId="223EA99F" w14:textId="77777777" w:rsidR="000356E3" w:rsidRPr="008E17EB" w:rsidRDefault="000356E3" w:rsidP="000356E3">
            <w:pPr>
              <w:pStyle w:val="Bodytextnumbered"/>
              <w:numPr>
                <w:ilvl w:val="0"/>
                <w:numId w:val="0"/>
              </w:numPr>
              <w:rPr>
                <w:rFonts w:asciiTheme="minorHAnsi" w:hAnsiTheme="minorHAnsi" w:cstheme="minorHAnsi"/>
                <w:sz w:val="24"/>
                <w:szCs w:val="24"/>
                <w:lang w:val="en-US"/>
              </w:rPr>
            </w:pPr>
            <w:r w:rsidRPr="008E17EB">
              <w:rPr>
                <w:rFonts w:asciiTheme="minorHAnsi" w:hAnsiTheme="minorHAnsi" w:cstheme="minorHAnsi"/>
                <w:sz w:val="24"/>
                <w:szCs w:val="24"/>
                <w:lang w:val="en-US"/>
              </w:rPr>
              <w:t>The project supports the purpose of these laws by increasing energy efficiency through promoting the use of environmentally friendly new wooden houses.</w:t>
            </w:r>
          </w:p>
        </w:tc>
      </w:tr>
      <w:tr w:rsidR="000356E3" w:rsidRPr="008E17EB" w14:paraId="75F0EF05" w14:textId="77777777" w:rsidTr="000356E3">
        <w:tc>
          <w:tcPr>
            <w:tcW w:w="3349" w:type="dxa"/>
          </w:tcPr>
          <w:p w14:paraId="22EC1459" w14:textId="77777777" w:rsidR="000356E3" w:rsidRPr="008E17EB" w:rsidRDefault="000356E3" w:rsidP="000356E3">
            <w:pPr>
              <w:pStyle w:val="Bodytextnumbered"/>
              <w:numPr>
                <w:ilvl w:val="0"/>
                <w:numId w:val="0"/>
              </w:numPr>
              <w:rPr>
                <w:rFonts w:asciiTheme="minorHAnsi" w:hAnsiTheme="minorHAnsi" w:cstheme="minorHAnsi"/>
                <w:sz w:val="24"/>
                <w:szCs w:val="24"/>
                <w:lang w:val="en-US"/>
              </w:rPr>
            </w:pPr>
            <w:r w:rsidRPr="008E17EB">
              <w:rPr>
                <w:rFonts w:asciiTheme="minorHAnsi" w:hAnsiTheme="minorHAnsi" w:cstheme="minorHAnsi"/>
                <w:sz w:val="24"/>
                <w:szCs w:val="24"/>
                <w:lang w:val="en-US"/>
              </w:rPr>
              <w:t xml:space="preserve">Turkey’s Sustainable Development </w:t>
            </w:r>
            <w:proofErr w:type="gramStart"/>
            <w:r w:rsidRPr="008E17EB">
              <w:rPr>
                <w:rFonts w:asciiTheme="minorHAnsi" w:hAnsiTheme="minorHAnsi" w:cstheme="minorHAnsi"/>
                <w:sz w:val="24"/>
                <w:szCs w:val="24"/>
                <w:lang w:val="en-US"/>
              </w:rPr>
              <w:t>Report  2012</w:t>
            </w:r>
            <w:proofErr w:type="gramEnd"/>
            <w:r w:rsidRPr="008E17EB">
              <w:rPr>
                <w:rFonts w:asciiTheme="minorHAnsi" w:hAnsiTheme="minorHAnsi" w:cstheme="minorHAnsi"/>
                <w:sz w:val="24"/>
                <w:szCs w:val="24"/>
                <w:lang w:val="en-US"/>
              </w:rPr>
              <w:t>.</w:t>
            </w:r>
          </w:p>
        </w:tc>
        <w:tc>
          <w:tcPr>
            <w:tcW w:w="6191" w:type="dxa"/>
          </w:tcPr>
          <w:p w14:paraId="55D560D7" w14:textId="77777777" w:rsidR="000356E3" w:rsidRPr="008E17EB" w:rsidRDefault="000356E3" w:rsidP="000356E3">
            <w:pPr>
              <w:pStyle w:val="Bodytextnumbered"/>
              <w:numPr>
                <w:ilvl w:val="0"/>
                <w:numId w:val="0"/>
              </w:numPr>
              <w:rPr>
                <w:rFonts w:asciiTheme="minorHAnsi" w:hAnsiTheme="minorHAnsi" w:cstheme="minorHAnsi"/>
                <w:sz w:val="24"/>
                <w:szCs w:val="24"/>
                <w:lang w:val="en-US"/>
              </w:rPr>
            </w:pPr>
            <w:r w:rsidRPr="008E17EB">
              <w:rPr>
                <w:rFonts w:asciiTheme="minorHAnsi" w:hAnsiTheme="minorHAnsi" w:cstheme="minorHAnsi"/>
                <w:sz w:val="24"/>
                <w:szCs w:val="24"/>
                <w:lang w:val="en-US"/>
              </w:rPr>
              <w:t>The report outlines the need for improved housing for the Turkish population as a Sustainable Development priority.</w:t>
            </w:r>
          </w:p>
        </w:tc>
      </w:tr>
    </w:tbl>
    <w:p w14:paraId="370E87A1" w14:textId="77777777" w:rsidR="000356E3" w:rsidRPr="008E17EB" w:rsidRDefault="000356E3" w:rsidP="000356E3">
      <w:pPr>
        <w:keepNext/>
        <w:jc w:val="both"/>
        <w:outlineLvl w:val="2"/>
        <w:rPr>
          <w:rFonts w:cstheme="minorHAnsi"/>
          <w:b/>
          <w:smallCaps/>
          <w:lang w:val="en-US"/>
        </w:rPr>
      </w:pPr>
    </w:p>
    <w:p w14:paraId="43760C39" w14:textId="77777777" w:rsidR="001E7216" w:rsidRPr="00595708" w:rsidRDefault="001E7216" w:rsidP="001E7216">
      <w:pPr>
        <w:rPr>
          <w:lang w:val="en-US"/>
        </w:rPr>
      </w:pPr>
    </w:p>
    <w:p w14:paraId="22BFAD4B" w14:textId="77777777" w:rsidR="001E7216" w:rsidRPr="00595708" w:rsidRDefault="001E7216" w:rsidP="001E7216">
      <w:pPr>
        <w:rPr>
          <w:lang w:val="en-US"/>
        </w:rPr>
      </w:pPr>
      <w:r w:rsidRPr="00595708">
        <w:rPr>
          <w:i/>
          <w:lang w:val="en-US"/>
        </w:rPr>
        <w:t>8.</w:t>
      </w:r>
      <w:r w:rsidRPr="00595708">
        <w:rPr>
          <w:lang w:val="en-US"/>
        </w:rPr>
        <w:t xml:space="preserve"> </w:t>
      </w:r>
      <w:r w:rsidRPr="00595708">
        <w:rPr>
          <w:i/>
          <w:lang w:val="en-US"/>
        </w:rPr>
        <w:t>Knowledge Management.</w:t>
      </w:r>
    </w:p>
    <w:p w14:paraId="2E67CDC5" w14:textId="77777777" w:rsidR="000356E3" w:rsidRPr="00595708" w:rsidRDefault="000356E3" w:rsidP="001E7216">
      <w:pPr>
        <w:rPr>
          <w:bCs/>
          <w:iCs/>
          <w:lang w:val="en-US"/>
        </w:rPr>
      </w:pPr>
    </w:p>
    <w:p w14:paraId="75609F29" w14:textId="2E69D9DF" w:rsidR="00E70E1C" w:rsidRPr="009442CF" w:rsidRDefault="009442CF" w:rsidP="009442CF">
      <w:pPr>
        <w:pStyle w:val="Bodytextnumbered"/>
        <w:numPr>
          <w:ilvl w:val="0"/>
          <w:numId w:val="0"/>
        </w:numPr>
        <w:ind w:left="180"/>
        <w:rPr>
          <w:rFonts w:asciiTheme="minorHAnsi" w:eastAsia="Calibri" w:hAnsiTheme="minorHAnsi" w:cstheme="minorHAnsi"/>
          <w:lang w:val="en-US"/>
        </w:rPr>
      </w:pPr>
      <w:r>
        <w:rPr>
          <w:rFonts w:asciiTheme="minorHAnsi" w:eastAsia="Calibri" w:hAnsiTheme="minorHAnsi" w:cstheme="minorHAnsi"/>
          <w:lang w:val="en-US"/>
        </w:rPr>
        <w:t xml:space="preserve">35. </w:t>
      </w:r>
      <w:r w:rsidR="000356E3" w:rsidRPr="00595708">
        <w:rPr>
          <w:rFonts w:asciiTheme="minorHAnsi" w:eastAsia="Calibri" w:hAnsiTheme="minorHAnsi" w:cstheme="minorHAnsi"/>
          <w:lang w:val="en-US"/>
        </w:rPr>
        <w:t xml:space="preserve">The project will undertake knowledge management activities through the development of a project website which will make available information about </w:t>
      </w:r>
      <w:proofErr w:type="gramStart"/>
      <w:r w:rsidR="000356E3" w:rsidRPr="00595708">
        <w:rPr>
          <w:rFonts w:asciiTheme="minorHAnsi" w:eastAsia="Calibri" w:hAnsiTheme="minorHAnsi" w:cstheme="minorHAnsi"/>
          <w:lang w:val="en-US"/>
        </w:rPr>
        <w:t>all of</w:t>
      </w:r>
      <w:proofErr w:type="gramEnd"/>
      <w:r w:rsidR="000356E3" w:rsidRPr="00595708">
        <w:rPr>
          <w:rFonts w:asciiTheme="minorHAnsi" w:eastAsia="Calibri" w:hAnsiTheme="minorHAnsi" w:cstheme="minorHAnsi"/>
          <w:lang w:val="en-US"/>
        </w:rPr>
        <w:t xml:space="preserve"> the work that the project is carrying out. In addition, the project will carry out knowledge management activities through regular UNDP channels concerning communications, outreach and knowledge management. </w:t>
      </w:r>
      <w:proofErr w:type="gramStart"/>
      <w:r w:rsidR="000356E3" w:rsidRPr="00595708">
        <w:rPr>
          <w:rFonts w:asciiTheme="minorHAnsi" w:eastAsia="Calibri" w:hAnsiTheme="minorHAnsi" w:cstheme="minorHAnsi"/>
          <w:lang w:val="en-US"/>
        </w:rPr>
        <w:t>In particular, the</w:t>
      </w:r>
      <w:proofErr w:type="gramEnd"/>
      <w:r w:rsidR="000356E3" w:rsidRPr="00595708">
        <w:rPr>
          <w:rFonts w:asciiTheme="minorHAnsi" w:eastAsia="Calibri" w:hAnsiTheme="minorHAnsi" w:cstheme="minorHAnsi"/>
          <w:lang w:val="en-US"/>
        </w:rPr>
        <w:t xml:space="preserve"> project will learn the lessons and apply the results from the UNDP GEF ‘Energy Efficient Buildings” Project in Turkey (GEF ID: 2492) which </w:t>
      </w:r>
      <w:r w:rsidR="00D57A0C" w:rsidRPr="00595708">
        <w:rPr>
          <w:rFonts w:asciiTheme="minorHAnsi" w:eastAsia="Calibri" w:hAnsiTheme="minorHAnsi" w:cstheme="minorHAnsi"/>
          <w:lang w:val="en-US"/>
        </w:rPr>
        <w:t xml:space="preserve">has been </w:t>
      </w:r>
      <w:r w:rsidR="003C0146" w:rsidRPr="00595708">
        <w:rPr>
          <w:rFonts w:asciiTheme="minorHAnsi" w:eastAsia="Calibri" w:hAnsiTheme="minorHAnsi" w:cstheme="minorHAnsi"/>
          <w:lang w:val="en-US"/>
        </w:rPr>
        <w:t>completed in April 2017</w:t>
      </w:r>
      <w:r w:rsidR="000356E3" w:rsidRPr="00595708">
        <w:rPr>
          <w:rFonts w:asciiTheme="minorHAnsi" w:eastAsia="Calibri" w:hAnsiTheme="minorHAnsi" w:cstheme="minorHAnsi"/>
          <w:lang w:val="en-US"/>
        </w:rPr>
        <w:t>.</w:t>
      </w:r>
      <w:r>
        <w:rPr>
          <w:rFonts w:asciiTheme="minorHAnsi" w:eastAsia="Calibri" w:hAnsiTheme="minorHAnsi" w:cstheme="minorHAnsi"/>
          <w:lang w:val="en-US"/>
        </w:rPr>
        <w:t xml:space="preserve"> </w:t>
      </w:r>
      <w:proofErr w:type="gramStart"/>
      <w:r>
        <w:rPr>
          <w:rFonts w:asciiTheme="minorHAnsi" w:eastAsia="Calibri" w:hAnsiTheme="minorHAnsi" w:cstheme="minorHAnsi"/>
          <w:lang w:val="en-US"/>
        </w:rPr>
        <w:t>A lessons</w:t>
      </w:r>
      <w:proofErr w:type="gramEnd"/>
      <w:r>
        <w:rPr>
          <w:rFonts w:asciiTheme="minorHAnsi" w:eastAsia="Calibri" w:hAnsiTheme="minorHAnsi" w:cstheme="minorHAnsi"/>
          <w:lang w:val="en-US"/>
        </w:rPr>
        <w:t xml:space="preserve"> learned study has been prepared for this project and can be made available, upon request.</w:t>
      </w:r>
    </w:p>
    <w:p w14:paraId="16C6DBA9" w14:textId="77777777" w:rsidR="00E70E1C" w:rsidRPr="00595708" w:rsidRDefault="00E70E1C" w:rsidP="001E7216">
      <w:pPr>
        <w:rPr>
          <w:lang w:val="en-US"/>
        </w:rPr>
      </w:pPr>
    </w:p>
    <w:p w14:paraId="65E5AE4B" w14:textId="77777777" w:rsidR="001E7216" w:rsidRPr="00595708" w:rsidRDefault="00112202" w:rsidP="001E7216">
      <w:pPr>
        <w:rPr>
          <w:b/>
          <w:u w:val="single"/>
          <w:lang w:val="en-US"/>
        </w:rPr>
      </w:pPr>
      <w:r w:rsidRPr="00595708">
        <w:rPr>
          <w:b/>
          <w:u w:val="single"/>
          <w:lang w:val="en-US"/>
        </w:rPr>
        <w:t>PART III:  APPROVAL/ENDORSEMENT BY GEF OPERATIONAL FOCAL POINT(S)</w:t>
      </w:r>
    </w:p>
    <w:p w14:paraId="375C7386" w14:textId="77777777" w:rsidR="001E7216" w:rsidRPr="00595708" w:rsidRDefault="001E7216" w:rsidP="001E7216">
      <w:pPr>
        <w:rPr>
          <w:b/>
          <w:u w:val="single"/>
          <w:lang w:val="en-US"/>
        </w:rPr>
      </w:pPr>
      <w:r w:rsidRPr="00595708">
        <w:rPr>
          <w:b/>
          <w:u w:val="single"/>
          <w:lang w:val="en-US"/>
        </w:rPr>
        <w:t xml:space="preserve"> </w:t>
      </w:r>
    </w:p>
    <w:p w14:paraId="70C8B451" w14:textId="77777777" w:rsidR="001E7216" w:rsidRPr="00595708" w:rsidRDefault="00112202" w:rsidP="001E7216">
      <w:pPr>
        <w:rPr>
          <w:bCs/>
          <w:lang w:val="en-US"/>
        </w:rPr>
      </w:pPr>
      <w:r w:rsidRPr="00595708">
        <w:rPr>
          <w:b/>
          <w:bCs/>
          <w:lang w:val="en-US"/>
        </w:rPr>
        <w:t xml:space="preserve">A. </w:t>
      </w:r>
      <w:bookmarkStart w:id="38" w:name="_Hlk513623958"/>
      <w:r w:rsidRPr="00595708">
        <w:rPr>
          <w:b/>
          <w:bCs/>
          <w:lang w:val="en-US"/>
        </w:rPr>
        <w:t xml:space="preserve">RECORD OF ENDORSEMENT </w:t>
      </w:r>
      <w:bookmarkEnd w:id="38"/>
      <w:r w:rsidRPr="00595708">
        <w:rPr>
          <w:b/>
          <w:bCs/>
          <w:lang w:val="en-US"/>
        </w:rPr>
        <w:t xml:space="preserve">OF GEF OPERATIONAL FOCAL POINT (S) ON BEHALF OF THE GOVERNMENT(S):  </w:t>
      </w:r>
      <w:r w:rsidRPr="00595708">
        <w:rPr>
          <w:b/>
          <w:bCs/>
          <w:lang w:val="en-US"/>
        </w:rPr>
        <w:br/>
      </w:r>
      <w:bookmarkStart w:id="39" w:name="_Hlk513624028"/>
      <w:r w:rsidR="001E7216" w:rsidRPr="00595708">
        <w:rPr>
          <w:bCs/>
          <w:lang w:val="en-US"/>
        </w:rPr>
        <w:t xml:space="preserve">(Please attach the Operational Focal Point endorsement letter(s) with this </w:t>
      </w:r>
      <w:r w:rsidRPr="00595708">
        <w:rPr>
          <w:bCs/>
          <w:lang w:val="en-US"/>
        </w:rPr>
        <w:t xml:space="preserve">template. For SGP, use this SGP OFP </w:t>
      </w:r>
      <w:r w:rsidR="001E7216" w:rsidRPr="00595708">
        <w:rPr>
          <w:bCs/>
          <w:lang w:val="en-US"/>
        </w:rPr>
        <w:t>endorsement letter).</w:t>
      </w:r>
    </w:p>
    <w:p w14:paraId="5EBA830E" w14:textId="77777777" w:rsidR="00636FCD" w:rsidRPr="00595708" w:rsidRDefault="00636FCD" w:rsidP="001E7216">
      <w:pPr>
        <w:rPr>
          <w:b/>
          <w:bCs/>
          <w:lang w:val="en-US"/>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1E7216" w:rsidRPr="00595708" w14:paraId="68FA5E5E" w14:textId="77777777" w:rsidTr="00656F67">
        <w:tc>
          <w:tcPr>
            <w:tcW w:w="3425" w:type="dxa"/>
          </w:tcPr>
          <w:bookmarkEnd w:id="39"/>
          <w:p w14:paraId="3442A533" w14:textId="77777777" w:rsidR="001E7216" w:rsidRPr="00595708" w:rsidRDefault="001E7216" w:rsidP="001E7216">
            <w:pPr>
              <w:rPr>
                <w:b/>
                <w:bCs/>
                <w:lang w:val="en-US"/>
              </w:rPr>
            </w:pPr>
            <w:r w:rsidRPr="00595708">
              <w:rPr>
                <w:b/>
                <w:bCs/>
                <w:lang w:val="en-US"/>
              </w:rPr>
              <w:t>Name</w:t>
            </w:r>
          </w:p>
        </w:tc>
        <w:tc>
          <w:tcPr>
            <w:tcW w:w="2362" w:type="dxa"/>
          </w:tcPr>
          <w:p w14:paraId="7BC86BB1" w14:textId="77777777" w:rsidR="001E7216" w:rsidRPr="00595708" w:rsidRDefault="001E7216" w:rsidP="001E7216">
            <w:pPr>
              <w:rPr>
                <w:b/>
                <w:bCs/>
                <w:lang w:val="en-US"/>
              </w:rPr>
            </w:pPr>
            <w:r w:rsidRPr="00595708">
              <w:rPr>
                <w:b/>
                <w:bCs/>
                <w:lang w:val="en-US"/>
              </w:rPr>
              <w:t>Position</w:t>
            </w:r>
          </w:p>
        </w:tc>
        <w:tc>
          <w:tcPr>
            <w:tcW w:w="1877" w:type="dxa"/>
          </w:tcPr>
          <w:p w14:paraId="52D86128" w14:textId="77777777" w:rsidR="001E7216" w:rsidRPr="00595708" w:rsidRDefault="001E7216" w:rsidP="001E7216">
            <w:pPr>
              <w:rPr>
                <w:b/>
                <w:bCs/>
                <w:lang w:val="en-US"/>
              </w:rPr>
            </w:pPr>
            <w:r w:rsidRPr="00595708">
              <w:rPr>
                <w:b/>
                <w:bCs/>
                <w:lang w:val="en-US"/>
              </w:rPr>
              <w:t>Ministry</w:t>
            </w:r>
          </w:p>
        </w:tc>
        <w:tc>
          <w:tcPr>
            <w:tcW w:w="2524" w:type="dxa"/>
          </w:tcPr>
          <w:p w14:paraId="52141F1C" w14:textId="77777777" w:rsidR="001E7216" w:rsidRPr="00595708" w:rsidRDefault="001E7216" w:rsidP="001E7216">
            <w:pPr>
              <w:rPr>
                <w:b/>
                <w:lang w:val="en-US"/>
              </w:rPr>
            </w:pPr>
            <w:r w:rsidRPr="00595708">
              <w:rPr>
                <w:b/>
                <w:bCs/>
                <w:lang w:val="en-US"/>
              </w:rPr>
              <w:t>Date</w:t>
            </w:r>
            <w:r w:rsidRPr="00595708">
              <w:rPr>
                <w:b/>
                <w:lang w:val="en-US"/>
              </w:rPr>
              <w:t xml:space="preserve"> </w:t>
            </w:r>
            <w:r w:rsidRPr="00595708">
              <w:rPr>
                <w:i/>
                <w:lang w:val="en-US"/>
              </w:rPr>
              <w:t>(MM/</w:t>
            </w:r>
            <w:proofErr w:type="spellStart"/>
            <w:r w:rsidRPr="00595708">
              <w:rPr>
                <w:i/>
                <w:lang w:val="en-US"/>
              </w:rPr>
              <w:t>dd</w:t>
            </w:r>
            <w:proofErr w:type="spellEnd"/>
            <w:r w:rsidRPr="00595708">
              <w:rPr>
                <w:i/>
                <w:lang w:val="en-US"/>
              </w:rPr>
              <w:t>/</w:t>
            </w:r>
            <w:proofErr w:type="spellStart"/>
            <w:r w:rsidRPr="00595708">
              <w:rPr>
                <w:i/>
                <w:lang w:val="en-US"/>
              </w:rPr>
              <w:t>yyyy</w:t>
            </w:r>
            <w:proofErr w:type="spellEnd"/>
            <w:r w:rsidRPr="00595708">
              <w:rPr>
                <w:i/>
                <w:lang w:val="en-US"/>
              </w:rPr>
              <w:t>)</w:t>
            </w:r>
          </w:p>
        </w:tc>
      </w:tr>
      <w:tr w:rsidR="00112202" w:rsidRPr="00595708" w14:paraId="500AE29A" w14:textId="77777777" w:rsidTr="00656F67">
        <w:tc>
          <w:tcPr>
            <w:tcW w:w="3425" w:type="dxa"/>
          </w:tcPr>
          <w:p w14:paraId="68033D3F" w14:textId="77777777" w:rsidR="00112202" w:rsidRPr="00595708" w:rsidRDefault="00E70E1C" w:rsidP="00112202">
            <w:pPr>
              <w:rPr>
                <w:lang w:val="en-US"/>
              </w:rPr>
            </w:pPr>
            <w:r w:rsidRPr="00595708">
              <w:rPr>
                <w:lang w:val="en-US"/>
              </w:rPr>
              <w:t>Akif</w:t>
            </w:r>
            <w:r w:rsidR="005B77F4" w:rsidRPr="00595708">
              <w:rPr>
                <w:lang w:val="en-US"/>
              </w:rPr>
              <w:t xml:space="preserve"> </w:t>
            </w:r>
            <w:proofErr w:type="spellStart"/>
            <w:r w:rsidR="005B77F4" w:rsidRPr="00595708">
              <w:rPr>
                <w:lang w:val="en-US"/>
              </w:rPr>
              <w:t>Oz</w:t>
            </w:r>
            <w:r w:rsidRPr="00595708">
              <w:rPr>
                <w:lang w:val="en-US"/>
              </w:rPr>
              <w:t>kaldi</w:t>
            </w:r>
            <w:proofErr w:type="spellEnd"/>
          </w:p>
        </w:tc>
        <w:tc>
          <w:tcPr>
            <w:tcW w:w="2362" w:type="dxa"/>
          </w:tcPr>
          <w:p w14:paraId="5F5198D0" w14:textId="77777777" w:rsidR="00112202" w:rsidRPr="00595708" w:rsidRDefault="00E70E1C" w:rsidP="00112202">
            <w:pPr>
              <w:rPr>
                <w:lang w:val="en-US"/>
              </w:rPr>
            </w:pPr>
            <w:r w:rsidRPr="00595708">
              <w:rPr>
                <w:lang w:val="en-US"/>
              </w:rPr>
              <w:t>Deputy Minister</w:t>
            </w:r>
          </w:p>
        </w:tc>
        <w:tc>
          <w:tcPr>
            <w:tcW w:w="1877" w:type="dxa"/>
          </w:tcPr>
          <w:p w14:paraId="5860583A" w14:textId="77777777" w:rsidR="00112202" w:rsidRPr="00595708" w:rsidRDefault="00E70E1C" w:rsidP="00112202">
            <w:pPr>
              <w:rPr>
                <w:lang w:val="en-US"/>
              </w:rPr>
            </w:pPr>
            <w:r w:rsidRPr="00595708">
              <w:rPr>
                <w:lang w:val="en-US"/>
              </w:rPr>
              <w:t>Ministry of Agriculture and Forestry</w:t>
            </w:r>
          </w:p>
        </w:tc>
        <w:tc>
          <w:tcPr>
            <w:tcW w:w="2524" w:type="dxa"/>
          </w:tcPr>
          <w:p w14:paraId="03257BCC" w14:textId="77777777" w:rsidR="00112202" w:rsidRPr="00595708" w:rsidRDefault="00E70E1C" w:rsidP="00112202">
            <w:pPr>
              <w:rPr>
                <w:lang w:val="en-US"/>
              </w:rPr>
            </w:pPr>
            <w:r w:rsidRPr="00595708">
              <w:rPr>
                <w:lang w:val="en-US"/>
              </w:rPr>
              <w:t>20 September 2018</w:t>
            </w:r>
          </w:p>
        </w:tc>
      </w:tr>
    </w:tbl>
    <w:p w14:paraId="4CA40F34" w14:textId="77777777" w:rsidR="001E7216" w:rsidRPr="00595708" w:rsidRDefault="001E7216" w:rsidP="001E7216">
      <w:pPr>
        <w:rPr>
          <w:b/>
          <w:bCs/>
          <w:lang w:val="en-US"/>
        </w:rPr>
      </w:pPr>
    </w:p>
    <w:p w14:paraId="4CE825E4" w14:textId="77777777" w:rsidR="00E70E1C" w:rsidRPr="00595708" w:rsidRDefault="001E7216" w:rsidP="001E7216">
      <w:pPr>
        <w:rPr>
          <w:b/>
          <w:lang w:val="en-US"/>
        </w:rPr>
      </w:pPr>
      <w:r w:rsidRPr="00595708">
        <w:rPr>
          <w:lang w:val="en-US"/>
        </w:rPr>
        <w:br w:type="page"/>
      </w:r>
      <w:bookmarkStart w:id="40" w:name="_Hlk511815831"/>
      <w:r w:rsidRPr="00595708">
        <w:rPr>
          <w:b/>
          <w:lang w:val="en-US"/>
        </w:rPr>
        <w:t>Annex A</w:t>
      </w:r>
      <w:r w:rsidR="00E70E1C" w:rsidRPr="00595708">
        <w:rPr>
          <w:b/>
          <w:lang w:val="en-US"/>
        </w:rPr>
        <w:t xml:space="preserve"> – Program/Project Map and Geographic Coordinates</w:t>
      </w:r>
    </w:p>
    <w:p w14:paraId="01027A2B" w14:textId="77777777" w:rsidR="00E70E1C" w:rsidRPr="00595708" w:rsidRDefault="00E70E1C" w:rsidP="001E7216">
      <w:pPr>
        <w:rPr>
          <w:b/>
          <w:bCs/>
          <w:vertAlign w:val="superscript"/>
          <w:lang w:val="en-US"/>
        </w:rPr>
      </w:pPr>
    </w:p>
    <w:p w14:paraId="57156B08" w14:textId="77777777" w:rsidR="001E7216" w:rsidRPr="00595708" w:rsidRDefault="00E70E1C" w:rsidP="001E7216">
      <w:pPr>
        <w:rPr>
          <w:b/>
          <w:lang w:val="en-US"/>
        </w:rPr>
      </w:pPr>
      <w:r w:rsidRPr="00595708">
        <w:rPr>
          <w:rFonts w:cstheme="minorHAnsi"/>
          <w:bCs/>
          <w:lang w:val="en-US"/>
        </w:rPr>
        <w:t xml:space="preserve">The project will cover all of </w:t>
      </w:r>
      <w:proofErr w:type="gramStart"/>
      <w:r w:rsidRPr="00595708">
        <w:rPr>
          <w:rFonts w:cstheme="minorHAnsi"/>
          <w:bCs/>
          <w:lang w:val="en-US"/>
        </w:rPr>
        <w:t>Turkey</w:t>
      </w:r>
      <w:proofErr w:type="gramEnd"/>
      <w:r w:rsidRPr="00595708">
        <w:rPr>
          <w:rFonts w:cstheme="minorHAnsi"/>
          <w:bCs/>
          <w:lang w:val="en-US"/>
        </w:rPr>
        <w:t xml:space="preserve"> so this is not</w:t>
      </w:r>
      <w:r w:rsidRPr="00595708">
        <w:rPr>
          <w:rFonts w:cstheme="minorHAnsi"/>
          <w:b/>
          <w:bCs/>
          <w:vertAlign w:val="superscript"/>
          <w:lang w:val="en-US"/>
        </w:rPr>
        <w:t xml:space="preserve"> </w:t>
      </w:r>
      <w:r w:rsidRPr="00595708">
        <w:rPr>
          <w:rFonts w:cstheme="minorHAnsi"/>
          <w:lang w:val="en-US"/>
        </w:rPr>
        <w:t>applicable.</w:t>
      </w:r>
      <w:r w:rsidR="001E7216" w:rsidRPr="00595708">
        <w:rPr>
          <w:lang w:val="en-US"/>
        </w:rPr>
        <w:br w:type="page"/>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t>Annex B</w:t>
      </w:r>
    </w:p>
    <w:p w14:paraId="6BB80093" w14:textId="77777777" w:rsidR="001E7216" w:rsidRPr="00595708" w:rsidRDefault="001E7216" w:rsidP="001E7216">
      <w:pPr>
        <w:rPr>
          <w:b/>
          <w:lang w:val="en-US"/>
        </w:rPr>
      </w:pPr>
    </w:p>
    <w:p w14:paraId="0CFAF793" w14:textId="77777777" w:rsidR="001E7216" w:rsidRPr="00595708" w:rsidRDefault="001E7216" w:rsidP="001E7216">
      <w:pPr>
        <w:rPr>
          <w:b/>
          <w:lang w:val="en-US"/>
        </w:rPr>
      </w:pPr>
      <w:r w:rsidRPr="00595708">
        <w:rPr>
          <w:b/>
          <w:lang w:val="en-US"/>
        </w:rPr>
        <w:t>GEF 7 Core Indicator Worksheet</w:t>
      </w:r>
    </w:p>
    <w:p w14:paraId="12F872BC" w14:textId="77777777" w:rsidR="001E7216" w:rsidRPr="00595708" w:rsidRDefault="001E7216" w:rsidP="001E7216">
      <w:pPr>
        <w:rPr>
          <w:b/>
          <w:lang w:val="en-US"/>
        </w:rPr>
      </w:pPr>
    </w:p>
    <w:tbl>
      <w:tblPr>
        <w:tblStyle w:val="TableGrid"/>
        <w:tblW w:w="0" w:type="auto"/>
        <w:tblLook w:val="04A0" w:firstRow="1" w:lastRow="0" w:firstColumn="1" w:lastColumn="0" w:noHBand="0" w:noVBand="1"/>
      </w:tblPr>
      <w:tblGrid>
        <w:gridCol w:w="1304"/>
        <w:gridCol w:w="935"/>
        <w:gridCol w:w="1726"/>
        <w:gridCol w:w="1303"/>
        <w:gridCol w:w="13"/>
        <w:gridCol w:w="1449"/>
        <w:gridCol w:w="32"/>
        <w:gridCol w:w="1296"/>
        <w:gridCol w:w="1292"/>
      </w:tblGrid>
      <w:tr w:rsidR="007667E6" w:rsidRPr="00595708" w14:paraId="42D6BCE4" w14:textId="77777777" w:rsidTr="00F553B3">
        <w:tc>
          <w:tcPr>
            <w:tcW w:w="1304" w:type="dxa"/>
            <w:shd w:val="clear" w:color="auto" w:fill="D9D9D9" w:themeFill="background1" w:themeFillShade="D9"/>
          </w:tcPr>
          <w:p w14:paraId="60564FD7" w14:textId="77777777" w:rsidR="007667E6" w:rsidRPr="00595708" w:rsidRDefault="007667E6" w:rsidP="00F553B3">
            <w:pPr>
              <w:rPr>
                <w:b/>
                <w:sz w:val="18"/>
                <w:szCs w:val="18"/>
                <w:lang w:val="en-US"/>
              </w:rPr>
            </w:pPr>
            <w:r w:rsidRPr="00595708">
              <w:rPr>
                <w:b/>
                <w:sz w:val="18"/>
                <w:szCs w:val="18"/>
                <w:lang w:val="en-US"/>
              </w:rPr>
              <w:t>Core Indicator 6</w:t>
            </w:r>
          </w:p>
        </w:tc>
        <w:tc>
          <w:tcPr>
            <w:tcW w:w="6754" w:type="dxa"/>
            <w:gridSpan w:val="7"/>
            <w:shd w:val="clear" w:color="auto" w:fill="D9D9D9" w:themeFill="background1" w:themeFillShade="D9"/>
          </w:tcPr>
          <w:p w14:paraId="6A41D820" w14:textId="77777777" w:rsidR="007667E6" w:rsidRPr="00595708" w:rsidRDefault="007667E6" w:rsidP="00F553B3">
            <w:pPr>
              <w:rPr>
                <w:b/>
                <w:sz w:val="18"/>
                <w:szCs w:val="18"/>
                <w:lang w:val="en-US"/>
              </w:rPr>
            </w:pPr>
            <w:r w:rsidRPr="00595708">
              <w:rPr>
                <w:b/>
                <w:sz w:val="18"/>
                <w:szCs w:val="18"/>
                <w:lang w:val="en-US"/>
              </w:rPr>
              <w:t>Greenhouse gas emission mitigated</w:t>
            </w:r>
          </w:p>
        </w:tc>
        <w:tc>
          <w:tcPr>
            <w:tcW w:w="1292" w:type="dxa"/>
            <w:shd w:val="clear" w:color="auto" w:fill="D9D9D9" w:themeFill="background1" w:themeFillShade="D9"/>
          </w:tcPr>
          <w:p w14:paraId="7B0D287A" w14:textId="77777777" w:rsidR="007667E6" w:rsidRPr="00595708" w:rsidRDefault="007667E6" w:rsidP="00F553B3">
            <w:pPr>
              <w:jc w:val="right"/>
              <w:rPr>
                <w:b/>
                <w:sz w:val="18"/>
                <w:szCs w:val="18"/>
                <w:lang w:val="en-US"/>
              </w:rPr>
            </w:pPr>
            <w:r w:rsidRPr="00595708">
              <w:rPr>
                <w:b/>
                <w:i/>
                <w:color w:val="000000"/>
                <w:sz w:val="18"/>
                <w:szCs w:val="18"/>
                <w:lang w:val="en-US"/>
              </w:rPr>
              <w:fldChar w:fldCharType="begin">
                <w:ffData>
                  <w:name w:val=""/>
                  <w:enabled/>
                  <w:calcOnExit w:val="0"/>
                  <w:textInput>
                    <w:default w:val="(Tons)"/>
                  </w:textInput>
                </w:ffData>
              </w:fldChar>
            </w:r>
            <w:r w:rsidRPr="00595708">
              <w:rPr>
                <w:b/>
                <w:i/>
                <w:color w:val="000000"/>
                <w:sz w:val="18"/>
                <w:szCs w:val="18"/>
                <w:lang w:val="en-US"/>
              </w:rPr>
              <w:instrText xml:space="preserve"> FORMTEXT </w:instrText>
            </w:r>
            <w:r w:rsidRPr="00595708">
              <w:rPr>
                <w:b/>
                <w:i/>
                <w:color w:val="000000"/>
                <w:sz w:val="18"/>
                <w:szCs w:val="18"/>
                <w:lang w:val="en-US"/>
              </w:rPr>
            </w:r>
            <w:r w:rsidRPr="00595708">
              <w:rPr>
                <w:b/>
                <w:i/>
                <w:color w:val="000000"/>
                <w:sz w:val="18"/>
                <w:szCs w:val="18"/>
                <w:lang w:val="en-US"/>
              </w:rPr>
              <w:fldChar w:fldCharType="separate"/>
            </w:r>
            <w:r w:rsidRPr="00595708">
              <w:rPr>
                <w:b/>
                <w:i/>
                <w:noProof/>
                <w:color w:val="000000"/>
                <w:sz w:val="18"/>
                <w:szCs w:val="18"/>
                <w:lang w:val="en-US"/>
              </w:rPr>
              <w:t>(Tons)</w:t>
            </w:r>
            <w:r w:rsidRPr="00595708">
              <w:rPr>
                <w:b/>
                <w:i/>
                <w:color w:val="000000"/>
                <w:sz w:val="18"/>
                <w:szCs w:val="18"/>
                <w:lang w:val="en-US"/>
              </w:rPr>
              <w:fldChar w:fldCharType="end"/>
            </w:r>
          </w:p>
        </w:tc>
      </w:tr>
      <w:tr w:rsidR="007667E6" w:rsidRPr="00595708" w14:paraId="3E0A5B9F" w14:textId="77777777" w:rsidTr="00F553B3">
        <w:tc>
          <w:tcPr>
            <w:tcW w:w="1304" w:type="dxa"/>
            <w:shd w:val="clear" w:color="auto" w:fill="auto"/>
          </w:tcPr>
          <w:p w14:paraId="4319584F" w14:textId="77777777" w:rsidR="007667E6" w:rsidRPr="00595708" w:rsidRDefault="007667E6" w:rsidP="00F553B3">
            <w:pPr>
              <w:rPr>
                <w:sz w:val="18"/>
                <w:szCs w:val="18"/>
                <w:lang w:val="en-US"/>
              </w:rPr>
            </w:pPr>
          </w:p>
        </w:tc>
        <w:tc>
          <w:tcPr>
            <w:tcW w:w="2661" w:type="dxa"/>
            <w:gridSpan w:val="2"/>
            <w:shd w:val="clear" w:color="auto" w:fill="F2F2F2" w:themeFill="background1" w:themeFillShade="F2"/>
          </w:tcPr>
          <w:p w14:paraId="3E5DB49A" w14:textId="77777777" w:rsidR="007667E6" w:rsidRPr="00595708" w:rsidRDefault="007667E6" w:rsidP="00F553B3">
            <w:pPr>
              <w:jc w:val="right"/>
              <w:rPr>
                <w:sz w:val="18"/>
                <w:szCs w:val="18"/>
                <w:lang w:val="en-US"/>
              </w:rPr>
            </w:pPr>
          </w:p>
        </w:tc>
        <w:tc>
          <w:tcPr>
            <w:tcW w:w="5385" w:type="dxa"/>
            <w:gridSpan w:val="6"/>
            <w:shd w:val="clear" w:color="auto" w:fill="F2F2F2" w:themeFill="background1" w:themeFillShade="F2"/>
          </w:tcPr>
          <w:p w14:paraId="2BE652FC" w14:textId="77777777" w:rsidR="007667E6" w:rsidRPr="00595708" w:rsidRDefault="007667E6" w:rsidP="00F553B3">
            <w:pPr>
              <w:jc w:val="center"/>
              <w:rPr>
                <w:i/>
                <w:color w:val="000000"/>
                <w:sz w:val="18"/>
                <w:szCs w:val="18"/>
                <w:lang w:val="en-US"/>
              </w:rPr>
            </w:pPr>
            <w:r w:rsidRPr="00595708">
              <w:rPr>
                <w:sz w:val="18"/>
                <w:szCs w:val="18"/>
                <w:lang w:val="en-US"/>
              </w:rPr>
              <w:t>Tons (6.1+6.2)</w:t>
            </w:r>
          </w:p>
        </w:tc>
      </w:tr>
      <w:tr w:rsidR="007667E6" w:rsidRPr="00595708" w14:paraId="727D5758" w14:textId="77777777" w:rsidTr="00F553B3">
        <w:tc>
          <w:tcPr>
            <w:tcW w:w="1304" w:type="dxa"/>
            <w:shd w:val="clear" w:color="auto" w:fill="auto"/>
          </w:tcPr>
          <w:p w14:paraId="2E69C6F1" w14:textId="77777777" w:rsidR="007667E6" w:rsidRPr="00595708" w:rsidRDefault="007667E6" w:rsidP="00F553B3">
            <w:pPr>
              <w:rPr>
                <w:sz w:val="18"/>
                <w:szCs w:val="18"/>
                <w:lang w:val="en-US"/>
              </w:rPr>
            </w:pPr>
          </w:p>
        </w:tc>
        <w:tc>
          <w:tcPr>
            <w:tcW w:w="2661" w:type="dxa"/>
            <w:gridSpan w:val="2"/>
            <w:shd w:val="clear" w:color="auto" w:fill="F2F2F2" w:themeFill="background1" w:themeFillShade="F2"/>
          </w:tcPr>
          <w:p w14:paraId="2B01DFC6" w14:textId="77777777" w:rsidR="007667E6" w:rsidRPr="00595708" w:rsidRDefault="007667E6" w:rsidP="00F553B3">
            <w:pPr>
              <w:jc w:val="right"/>
              <w:rPr>
                <w:sz w:val="18"/>
                <w:szCs w:val="18"/>
                <w:lang w:val="en-US"/>
              </w:rPr>
            </w:pPr>
          </w:p>
        </w:tc>
        <w:tc>
          <w:tcPr>
            <w:tcW w:w="2765" w:type="dxa"/>
            <w:gridSpan w:val="3"/>
            <w:shd w:val="clear" w:color="auto" w:fill="F2F2F2" w:themeFill="background1" w:themeFillShade="F2"/>
          </w:tcPr>
          <w:p w14:paraId="01F268B4" w14:textId="77777777" w:rsidR="007667E6" w:rsidRPr="00595708" w:rsidRDefault="007667E6" w:rsidP="00F553B3">
            <w:pPr>
              <w:jc w:val="center"/>
              <w:rPr>
                <w:sz w:val="18"/>
                <w:szCs w:val="18"/>
                <w:lang w:val="en-US"/>
              </w:rPr>
            </w:pPr>
            <w:r w:rsidRPr="00595708">
              <w:rPr>
                <w:sz w:val="18"/>
                <w:szCs w:val="18"/>
                <w:lang w:val="en-US"/>
              </w:rPr>
              <w:t>Entered</w:t>
            </w:r>
          </w:p>
        </w:tc>
        <w:tc>
          <w:tcPr>
            <w:tcW w:w="2620" w:type="dxa"/>
            <w:gridSpan w:val="3"/>
            <w:shd w:val="clear" w:color="auto" w:fill="F2F2F2" w:themeFill="background1" w:themeFillShade="F2"/>
          </w:tcPr>
          <w:p w14:paraId="4BA77697" w14:textId="77777777" w:rsidR="007667E6" w:rsidRPr="00595708" w:rsidRDefault="007667E6" w:rsidP="00F553B3">
            <w:pPr>
              <w:jc w:val="center"/>
              <w:rPr>
                <w:i/>
                <w:color w:val="000000"/>
                <w:sz w:val="18"/>
                <w:szCs w:val="18"/>
                <w:lang w:val="en-US"/>
              </w:rPr>
            </w:pPr>
            <w:r w:rsidRPr="00595708">
              <w:rPr>
                <w:sz w:val="18"/>
                <w:szCs w:val="18"/>
                <w:lang w:val="en-US"/>
              </w:rPr>
              <w:t>Entered</w:t>
            </w:r>
          </w:p>
        </w:tc>
      </w:tr>
      <w:tr w:rsidR="007667E6" w:rsidRPr="00595708" w14:paraId="510C559B" w14:textId="77777777" w:rsidTr="00F553B3">
        <w:tc>
          <w:tcPr>
            <w:tcW w:w="1304" w:type="dxa"/>
            <w:shd w:val="clear" w:color="auto" w:fill="auto"/>
          </w:tcPr>
          <w:p w14:paraId="4D8CCFAB" w14:textId="77777777" w:rsidR="007667E6" w:rsidRPr="00595708" w:rsidRDefault="007667E6" w:rsidP="00F553B3">
            <w:pPr>
              <w:rPr>
                <w:sz w:val="18"/>
                <w:szCs w:val="18"/>
                <w:lang w:val="en-US"/>
              </w:rPr>
            </w:pPr>
          </w:p>
        </w:tc>
        <w:tc>
          <w:tcPr>
            <w:tcW w:w="2661" w:type="dxa"/>
            <w:gridSpan w:val="2"/>
            <w:shd w:val="clear" w:color="auto" w:fill="F2F2F2" w:themeFill="background1" w:themeFillShade="F2"/>
          </w:tcPr>
          <w:p w14:paraId="2E07A0F9" w14:textId="77777777" w:rsidR="007667E6" w:rsidRPr="00595708" w:rsidRDefault="007667E6" w:rsidP="00F553B3">
            <w:pPr>
              <w:jc w:val="right"/>
              <w:rPr>
                <w:sz w:val="18"/>
                <w:szCs w:val="18"/>
                <w:lang w:val="en-US"/>
              </w:rPr>
            </w:pPr>
          </w:p>
        </w:tc>
        <w:tc>
          <w:tcPr>
            <w:tcW w:w="1303" w:type="dxa"/>
            <w:shd w:val="clear" w:color="auto" w:fill="F2F2F2" w:themeFill="background1" w:themeFillShade="F2"/>
          </w:tcPr>
          <w:p w14:paraId="75B73FBA" w14:textId="77777777" w:rsidR="007667E6" w:rsidRPr="00595708" w:rsidRDefault="007667E6" w:rsidP="00F553B3">
            <w:pPr>
              <w:jc w:val="center"/>
              <w:rPr>
                <w:sz w:val="18"/>
                <w:szCs w:val="18"/>
                <w:lang w:val="en-US"/>
              </w:rPr>
            </w:pPr>
            <w:r w:rsidRPr="00595708">
              <w:rPr>
                <w:sz w:val="18"/>
                <w:szCs w:val="18"/>
                <w:lang w:val="en-US"/>
              </w:rPr>
              <w:t>PIF stage</w:t>
            </w:r>
          </w:p>
        </w:tc>
        <w:tc>
          <w:tcPr>
            <w:tcW w:w="1462" w:type="dxa"/>
            <w:gridSpan w:val="2"/>
            <w:shd w:val="clear" w:color="auto" w:fill="F2F2F2" w:themeFill="background1" w:themeFillShade="F2"/>
          </w:tcPr>
          <w:p w14:paraId="1214C985" w14:textId="77777777" w:rsidR="007667E6" w:rsidRPr="00595708" w:rsidRDefault="007667E6" w:rsidP="00F553B3">
            <w:pPr>
              <w:jc w:val="center"/>
              <w:rPr>
                <w:sz w:val="18"/>
                <w:szCs w:val="18"/>
                <w:lang w:val="en-US"/>
              </w:rPr>
            </w:pPr>
            <w:r w:rsidRPr="00595708">
              <w:rPr>
                <w:sz w:val="18"/>
                <w:szCs w:val="18"/>
                <w:lang w:val="en-US"/>
              </w:rPr>
              <w:t>Endorsement</w:t>
            </w:r>
          </w:p>
        </w:tc>
        <w:tc>
          <w:tcPr>
            <w:tcW w:w="1328" w:type="dxa"/>
            <w:gridSpan w:val="2"/>
            <w:shd w:val="clear" w:color="auto" w:fill="F2F2F2" w:themeFill="background1" w:themeFillShade="F2"/>
          </w:tcPr>
          <w:p w14:paraId="4283AC0A" w14:textId="77777777" w:rsidR="007667E6" w:rsidRPr="00595708" w:rsidRDefault="007667E6" w:rsidP="00F553B3">
            <w:pPr>
              <w:jc w:val="center"/>
              <w:rPr>
                <w:sz w:val="18"/>
                <w:szCs w:val="18"/>
                <w:lang w:val="en-US"/>
              </w:rPr>
            </w:pPr>
            <w:r w:rsidRPr="00595708">
              <w:rPr>
                <w:sz w:val="18"/>
                <w:szCs w:val="18"/>
                <w:lang w:val="en-US"/>
              </w:rPr>
              <w:t>MTR</w:t>
            </w:r>
          </w:p>
        </w:tc>
        <w:tc>
          <w:tcPr>
            <w:tcW w:w="1292" w:type="dxa"/>
            <w:shd w:val="clear" w:color="auto" w:fill="F2F2F2" w:themeFill="background1" w:themeFillShade="F2"/>
          </w:tcPr>
          <w:p w14:paraId="506BC25D" w14:textId="77777777" w:rsidR="007667E6" w:rsidRPr="00595708" w:rsidRDefault="007667E6" w:rsidP="00F553B3">
            <w:pPr>
              <w:jc w:val="center"/>
              <w:rPr>
                <w:i/>
                <w:color w:val="000000"/>
                <w:sz w:val="18"/>
                <w:szCs w:val="18"/>
                <w:lang w:val="en-US"/>
              </w:rPr>
            </w:pPr>
            <w:r w:rsidRPr="00595708">
              <w:rPr>
                <w:sz w:val="18"/>
                <w:szCs w:val="18"/>
                <w:lang w:val="en-US"/>
              </w:rPr>
              <w:t>TE</w:t>
            </w:r>
          </w:p>
        </w:tc>
      </w:tr>
      <w:tr w:rsidR="007667E6" w:rsidRPr="00595708" w14:paraId="17823714" w14:textId="77777777" w:rsidTr="00F553B3">
        <w:tc>
          <w:tcPr>
            <w:tcW w:w="1304" w:type="dxa"/>
            <w:shd w:val="clear" w:color="auto" w:fill="auto"/>
          </w:tcPr>
          <w:p w14:paraId="613D03C2" w14:textId="77777777" w:rsidR="007667E6" w:rsidRPr="00595708" w:rsidRDefault="007667E6" w:rsidP="00F553B3">
            <w:pPr>
              <w:rPr>
                <w:sz w:val="18"/>
                <w:szCs w:val="18"/>
                <w:lang w:val="en-US"/>
              </w:rPr>
            </w:pPr>
          </w:p>
        </w:tc>
        <w:tc>
          <w:tcPr>
            <w:tcW w:w="2661" w:type="dxa"/>
            <w:gridSpan w:val="2"/>
            <w:shd w:val="clear" w:color="auto" w:fill="F2F2F2" w:themeFill="background1" w:themeFillShade="F2"/>
          </w:tcPr>
          <w:p w14:paraId="7CC60B41" w14:textId="77777777" w:rsidR="007667E6" w:rsidRPr="00595708" w:rsidRDefault="007667E6" w:rsidP="00F553B3">
            <w:pPr>
              <w:jc w:val="right"/>
              <w:rPr>
                <w:sz w:val="18"/>
                <w:szCs w:val="18"/>
                <w:lang w:val="en-US"/>
              </w:rPr>
            </w:pPr>
            <w:r w:rsidRPr="00595708">
              <w:rPr>
                <w:sz w:val="18"/>
                <w:szCs w:val="18"/>
                <w:lang w:val="en-US"/>
              </w:rPr>
              <w:t>Expected CO2e (direct)</w:t>
            </w:r>
          </w:p>
        </w:tc>
        <w:tc>
          <w:tcPr>
            <w:tcW w:w="1303" w:type="dxa"/>
            <w:shd w:val="clear" w:color="auto" w:fill="F2F2F2" w:themeFill="background1" w:themeFillShade="F2"/>
          </w:tcPr>
          <w:p w14:paraId="54AABE63" w14:textId="7B2A7396" w:rsidR="007667E6" w:rsidRPr="00595708" w:rsidRDefault="005939FE" w:rsidP="00A75334">
            <w:pPr>
              <w:jc w:val="right"/>
              <w:rPr>
                <w:sz w:val="18"/>
                <w:szCs w:val="18"/>
                <w:lang w:val="en-US"/>
              </w:rPr>
            </w:pPr>
            <w:r w:rsidRPr="005939FE">
              <w:rPr>
                <w:i/>
                <w:color w:val="000000"/>
                <w:sz w:val="18"/>
                <w:szCs w:val="18"/>
                <w:lang w:val="en-US"/>
              </w:rPr>
              <w:t xml:space="preserve">434,926 </w:t>
            </w:r>
          </w:p>
        </w:tc>
        <w:tc>
          <w:tcPr>
            <w:tcW w:w="1462" w:type="dxa"/>
            <w:gridSpan w:val="2"/>
            <w:shd w:val="clear" w:color="auto" w:fill="F2F2F2" w:themeFill="background1" w:themeFillShade="F2"/>
          </w:tcPr>
          <w:p w14:paraId="3556CCE2" w14:textId="77777777" w:rsidR="007667E6" w:rsidRPr="00595708" w:rsidRDefault="007667E6" w:rsidP="00F553B3">
            <w:pPr>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328" w:type="dxa"/>
            <w:gridSpan w:val="2"/>
            <w:shd w:val="clear" w:color="auto" w:fill="F2F2F2" w:themeFill="background1" w:themeFillShade="F2"/>
          </w:tcPr>
          <w:p w14:paraId="5DFEC9AD" w14:textId="77777777" w:rsidR="007667E6" w:rsidRPr="00595708" w:rsidRDefault="007667E6" w:rsidP="00F553B3">
            <w:pPr>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292" w:type="dxa"/>
            <w:shd w:val="clear" w:color="auto" w:fill="F2F2F2" w:themeFill="background1" w:themeFillShade="F2"/>
          </w:tcPr>
          <w:p w14:paraId="128BC7F2" w14:textId="77777777" w:rsidR="007667E6" w:rsidRPr="00595708" w:rsidRDefault="007667E6" w:rsidP="00F553B3">
            <w:pPr>
              <w:jc w:val="right"/>
              <w:rPr>
                <w:i/>
                <w:color w:val="000000"/>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r>
      <w:tr w:rsidR="007667E6" w:rsidRPr="00595708" w14:paraId="771F2AF5" w14:textId="77777777" w:rsidTr="00F553B3">
        <w:tc>
          <w:tcPr>
            <w:tcW w:w="1304" w:type="dxa"/>
            <w:shd w:val="clear" w:color="auto" w:fill="auto"/>
          </w:tcPr>
          <w:p w14:paraId="7987BB86" w14:textId="77777777" w:rsidR="007667E6" w:rsidRPr="00595708" w:rsidRDefault="007667E6" w:rsidP="00F553B3">
            <w:pPr>
              <w:rPr>
                <w:sz w:val="18"/>
                <w:szCs w:val="18"/>
                <w:lang w:val="en-US"/>
              </w:rPr>
            </w:pPr>
          </w:p>
        </w:tc>
        <w:tc>
          <w:tcPr>
            <w:tcW w:w="2661" w:type="dxa"/>
            <w:gridSpan w:val="2"/>
            <w:shd w:val="clear" w:color="auto" w:fill="F2F2F2" w:themeFill="background1" w:themeFillShade="F2"/>
          </w:tcPr>
          <w:p w14:paraId="67320BE6" w14:textId="77777777" w:rsidR="007667E6" w:rsidRPr="00595708" w:rsidRDefault="007667E6" w:rsidP="00F553B3">
            <w:pPr>
              <w:jc w:val="right"/>
              <w:rPr>
                <w:sz w:val="18"/>
                <w:szCs w:val="18"/>
                <w:lang w:val="en-US"/>
              </w:rPr>
            </w:pPr>
            <w:r w:rsidRPr="00595708">
              <w:rPr>
                <w:sz w:val="18"/>
                <w:szCs w:val="18"/>
                <w:lang w:val="en-US"/>
              </w:rPr>
              <w:t>Expected CO2e (indirect)</w:t>
            </w:r>
          </w:p>
        </w:tc>
        <w:tc>
          <w:tcPr>
            <w:tcW w:w="1303" w:type="dxa"/>
            <w:shd w:val="clear" w:color="auto" w:fill="F2F2F2" w:themeFill="background1" w:themeFillShade="F2"/>
          </w:tcPr>
          <w:p w14:paraId="05FF5917" w14:textId="77777777" w:rsidR="007667E6" w:rsidRPr="00595708" w:rsidRDefault="007667E6" w:rsidP="00A75334">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462" w:type="dxa"/>
            <w:gridSpan w:val="2"/>
            <w:shd w:val="clear" w:color="auto" w:fill="F2F2F2" w:themeFill="background1" w:themeFillShade="F2"/>
          </w:tcPr>
          <w:p w14:paraId="3009755D" w14:textId="77777777" w:rsidR="007667E6" w:rsidRPr="00595708" w:rsidRDefault="007667E6" w:rsidP="00F553B3">
            <w:pPr>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328" w:type="dxa"/>
            <w:gridSpan w:val="2"/>
            <w:shd w:val="clear" w:color="auto" w:fill="F2F2F2" w:themeFill="background1" w:themeFillShade="F2"/>
          </w:tcPr>
          <w:p w14:paraId="75E8387D" w14:textId="77777777" w:rsidR="007667E6" w:rsidRPr="00595708" w:rsidRDefault="007667E6" w:rsidP="00F553B3">
            <w:pPr>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292" w:type="dxa"/>
            <w:shd w:val="clear" w:color="auto" w:fill="F2F2F2" w:themeFill="background1" w:themeFillShade="F2"/>
          </w:tcPr>
          <w:p w14:paraId="68CC0D17" w14:textId="77777777" w:rsidR="007667E6" w:rsidRPr="00595708" w:rsidRDefault="007667E6" w:rsidP="00F553B3">
            <w:pPr>
              <w:jc w:val="right"/>
              <w:rPr>
                <w:i/>
                <w:color w:val="000000"/>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r>
      <w:tr w:rsidR="007667E6" w:rsidRPr="00595708" w14:paraId="34339747" w14:textId="77777777" w:rsidTr="00F553B3">
        <w:tc>
          <w:tcPr>
            <w:tcW w:w="1304" w:type="dxa"/>
            <w:shd w:val="clear" w:color="auto" w:fill="BFBFBF" w:themeFill="background1" w:themeFillShade="BF"/>
          </w:tcPr>
          <w:p w14:paraId="01BFDFA9" w14:textId="77777777" w:rsidR="007667E6" w:rsidRPr="00595708" w:rsidRDefault="007667E6" w:rsidP="00F553B3">
            <w:pPr>
              <w:rPr>
                <w:sz w:val="18"/>
                <w:szCs w:val="18"/>
                <w:lang w:val="en-US"/>
              </w:rPr>
            </w:pPr>
            <w:r w:rsidRPr="00595708">
              <w:rPr>
                <w:sz w:val="18"/>
                <w:szCs w:val="18"/>
                <w:lang w:val="en-US"/>
              </w:rPr>
              <w:t>Indicator 6.2</w:t>
            </w:r>
          </w:p>
        </w:tc>
        <w:tc>
          <w:tcPr>
            <w:tcW w:w="6754" w:type="dxa"/>
            <w:gridSpan w:val="7"/>
            <w:shd w:val="clear" w:color="auto" w:fill="BFBFBF" w:themeFill="background1" w:themeFillShade="BF"/>
          </w:tcPr>
          <w:p w14:paraId="38F4042D" w14:textId="77777777" w:rsidR="007667E6" w:rsidRPr="00595708" w:rsidRDefault="007667E6" w:rsidP="00F553B3">
            <w:pPr>
              <w:rPr>
                <w:sz w:val="18"/>
                <w:szCs w:val="18"/>
                <w:lang w:val="en-US"/>
              </w:rPr>
            </w:pPr>
            <w:r w:rsidRPr="00595708">
              <w:rPr>
                <w:sz w:val="18"/>
                <w:szCs w:val="18"/>
                <w:lang w:val="en-US"/>
              </w:rPr>
              <w:t>Emissions avoided</w:t>
            </w:r>
          </w:p>
        </w:tc>
        <w:tc>
          <w:tcPr>
            <w:tcW w:w="1292" w:type="dxa"/>
            <w:shd w:val="clear" w:color="auto" w:fill="BFBFBF" w:themeFill="background1" w:themeFillShade="BF"/>
          </w:tcPr>
          <w:p w14:paraId="04510B85"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r>
      <w:tr w:rsidR="007667E6" w:rsidRPr="00595708" w14:paraId="057BB3D3" w14:textId="77777777" w:rsidTr="00F553B3">
        <w:trPr>
          <w:trHeight w:val="125"/>
        </w:trPr>
        <w:tc>
          <w:tcPr>
            <w:tcW w:w="1304" w:type="dxa"/>
            <w:vMerge w:val="restart"/>
          </w:tcPr>
          <w:p w14:paraId="3A3F4DD8" w14:textId="77777777" w:rsidR="007667E6" w:rsidRPr="00595708" w:rsidRDefault="007667E6" w:rsidP="00F553B3">
            <w:pPr>
              <w:rPr>
                <w:sz w:val="18"/>
                <w:szCs w:val="18"/>
                <w:lang w:val="en-US"/>
              </w:rPr>
            </w:pPr>
          </w:p>
        </w:tc>
        <w:tc>
          <w:tcPr>
            <w:tcW w:w="935" w:type="dxa"/>
            <w:vMerge w:val="restart"/>
          </w:tcPr>
          <w:p w14:paraId="299A2326" w14:textId="77777777" w:rsidR="007667E6" w:rsidRPr="00595708" w:rsidRDefault="007667E6" w:rsidP="00F553B3">
            <w:pPr>
              <w:rPr>
                <w:sz w:val="18"/>
                <w:szCs w:val="18"/>
                <w:lang w:val="en-US"/>
              </w:rPr>
            </w:pPr>
          </w:p>
        </w:tc>
        <w:tc>
          <w:tcPr>
            <w:tcW w:w="1726" w:type="dxa"/>
            <w:vMerge w:val="restart"/>
          </w:tcPr>
          <w:p w14:paraId="19432DD1" w14:textId="77777777" w:rsidR="007667E6" w:rsidRPr="00595708" w:rsidRDefault="007667E6" w:rsidP="00F553B3">
            <w:pPr>
              <w:rPr>
                <w:sz w:val="18"/>
                <w:szCs w:val="18"/>
                <w:lang w:val="en-US"/>
              </w:rPr>
            </w:pPr>
          </w:p>
        </w:tc>
        <w:tc>
          <w:tcPr>
            <w:tcW w:w="5385" w:type="dxa"/>
            <w:gridSpan w:val="6"/>
          </w:tcPr>
          <w:p w14:paraId="41416991" w14:textId="77777777" w:rsidR="007667E6" w:rsidRPr="00595708" w:rsidRDefault="007667E6" w:rsidP="00F553B3">
            <w:pPr>
              <w:jc w:val="center"/>
              <w:rPr>
                <w:sz w:val="18"/>
                <w:szCs w:val="18"/>
                <w:lang w:val="en-US"/>
              </w:rPr>
            </w:pPr>
            <w:r w:rsidRPr="00595708">
              <w:rPr>
                <w:sz w:val="18"/>
                <w:szCs w:val="18"/>
                <w:lang w:val="en-US"/>
              </w:rPr>
              <w:t>Hectares</w:t>
            </w:r>
          </w:p>
        </w:tc>
      </w:tr>
      <w:tr w:rsidR="007667E6" w:rsidRPr="00595708" w14:paraId="465AAA9A" w14:textId="77777777" w:rsidTr="00F553B3">
        <w:trPr>
          <w:trHeight w:val="58"/>
        </w:trPr>
        <w:tc>
          <w:tcPr>
            <w:tcW w:w="1304" w:type="dxa"/>
            <w:vMerge/>
          </w:tcPr>
          <w:p w14:paraId="75AE5873" w14:textId="77777777" w:rsidR="007667E6" w:rsidRPr="00595708" w:rsidRDefault="007667E6" w:rsidP="00F553B3">
            <w:pPr>
              <w:rPr>
                <w:sz w:val="18"/>
                <w:szCs w:val="18"/>
                <w:lang w:val="en-US"/>
              </w:rPr>
            </w:pPr>
          </w:p>
        </w:tc>
        <w:tc>
          <w:tcPr>
            <w:tcW w:w="935" w:type="dxa"/>
            <w:vMerge/>
          </w:tcPr>
          <w:p w14:paraId="3C8439D3" w14:textId="77777777" w:rsidR="007667E6" w:rsidRPr="00595708" w:rsidRDefault="007667E6" w:rsidP="00F553B3">
            <w:pPr>
              <w:rPr>
                <w:sz w:val="18"/>
                <w:szCs w:val="18"/>
                <w:lang w:val="en-US"/>
              </w:rPr>
            </w:pPr>
          </w:p>
        </w:tc>
        <w:tc>
          <w:tcPr>
            <w:tcW w:w="1726" w:type="dxa"/>
            <w:vMerge/>
          </w:tcPr>
          <w:p w14:paraId="37AB2BD8" w14:textId="77777777" w:rsidR="007667E6" w:rsidRPr="00595708" w:rsidRDefault="007667E6" w:rsidP="00F553B3">
            <w:pPr>
              <w:rPr>
                <w:sz w:val="18"/>
                <w:szCs w:val="18"/>
                <w:lang w:val="en-US"/>
              </w:rPr>
            </w:pPr>
          </w:p>
        </w:tc>
        <w:tc>
          <w:tcPr>
            <w:tcW w:w="2797" w:type="dxa"/>
            <w:gridSpan w:val="4"/>
          </w:tcPr>
          <w:p w14:paraId="3CBDCF4A" w14:textId="77777777" w:rsidR="007667E6" w:rsidRPr="00595708" w:rsidRDefault="001C5680" w:rsidP="00F553B3">
            <w:pPr>
              <w:jc w:val="center"/>
              <w:rPr>
                <w:sz w:val="18"/>
                <w:szCs w:val="18"/>
                <w:lang w:val="en-US"/>
              </w:rPr>
            </w:pPr>
            <w:r w:rsidRPr="00595708">
              <w:rPr>
                <w:sz w:val="18"/>
                <w:szCs w:val="18"/>
                <w:lang w:val="en-US"/>
              </w:rPr>
              <w:t>Tons</w:t>
            </w:r>
          </w:p>
        </w:tc>
        <w:tc>
          <w:tcPr>
            <w:tcW w:w="2588" w:type="dxa"/>
            <w:gridSpan w:val="2"/>
          </w:tcPr>
          <w:p w14:paraId="58C63135" w14:textId="77777777" w:rsidR="007667E6" w:rsidRPr="00595708" w:rsidRDefault="007667E6" w:rsidP="00F553B3">
            <w:pPr>
              <w:jc w:val="center"/>
              <w:rPr>
                <w:sz w:val="18"/>
                <w:szCs w:val="18"/>
                <w:lang w:val="en-US"/>
              </w:rPr>
            </w:pPr>
            <w:r w:rsidRPr="00595708">
              <w:rPr>
                <w:sz w:val="18"/>
                <w:szCs w:val="18"/>
                <w:lang w:val="en-US"/>
              </w:rPr>
              <w:t>Achieved</w:t>
            </w:r>
          </w:p>
        </w:tc>
      </w:tr>
      <w:tr w:rsidR="007667E6" w:rsidRPr="00595708" w14:paraId="67526394" w14:textId="77777777" w:rsidTr="00F553B3">
        <w:trPr>
          <w:trHeight w:val="206"/>
        </w:trPr>
        <w:tc>
          <w:tcPr>
            <w:tcW w:w="1304" w:type="dxa"/>
            <w:vMerge/>
          </w:tcPr>
          <w:p w14:paraId="1F4FA273" w14:textId="77777777" w:rsidR="007667E6" w:rsidRPr="00595708" w:rsidRDefault="007667E6" w:rsidP="00F553B3">
            <w:pPr>
              <w:rPr>
                <w:sz w:val="18"/>
                <w:szCs w:val="18"/>
                <w:lang w:val="en-US"/>
              </w:rPr>
            </w:pPr>
          </w:p>
        </w:tc>
        <w:tc>
          <w:tcPr>
            <w:tcW w:w="935" w:type="dxa"/>
            <w:vMerge/>
          </w:tcPr>
          <w:p w14:paraId="4D17DAB6" w14:textId="77777777" w:rsidR="007667E6" w:rsidRPr="00595708" w:rsidRDefault="007667E6" w:rsidP="00F553B3">
            <w:pPr>
              <w:rPr>
                <w:sz w:val="18"/>
                <w:szCs w:val="18"/>
                <w:lang w:val="en-US"/>
              </w:rPr>
            </w:pPr>
          </w:p>
        </w:tc>
        <w:tc>
          <w:tcPr>
            <w:tcW w:w="1726" w:type="dxa"/>
            <w:vMerge/>
          </w:tcPr>
          <w:p w14:paraId="272E5627" w14:textId="77777777" w:rsidR="007667E6" w:rsidRPr="00595708" w:rsidRDefault="007667E6" w:rsidP="00F553B3">
            <w:pPr>
              <w:rPr>
                <w:sz w:val="18"/>
                <w:szCs w:val="18"/>
                <w:lang w:val="en-US"/>
              </w:rPr>
            </w:pPr>
          </w:p>
        </w:tc>
        <w:tc>
          <w:tcPr>
            <w:tcW w:w="1316" w:type="dxa"/>
            <w:gridSpan w:val="2"/>
          </w:tcPr>
          <w:p w14:paraId="37ABEE6F" w14:textId="77777777" w:rsidR="007667E6" w:rsidRPr="00595708" w:rsidRDefault="007667E6" w:rsidP="00F553B3">
            <w:pPr>
              <w:jc w:val="center"/>
              <w:rPr>
                <w:sz w:val="18"/>
                <w:szCs w:val="18"/>
                <w:lang w:val="en-US"/>
              </w:rPr>
            </w:pPr>
            <w:r w:rsidRPr="00595708">
              <w:rPr>
                <w:sz w:val="18"/>
                <w:szCs w:val="18"/>
                <w:lang w:val="en-US"/>
              </w:rPr>
              <w:t>PIF stage</w:t>
            </w:r>
          </w:p>
        </w:tc>
        <w:tc>
          <w:tcPr>
            <w:tcW w:w="1481" w:type="dxa"/>
            <w:gridSpan w:val="2"/>
          </w:tcPr>
          <w:p w14:paraId="59E6F11D" w14:textId="77777777" w:rsidR="007667E6" w:rsidRPr="00595708" w:rsidRDefault="007667E6" w:rsidP="00F553B3">
            <w:pPr>
              <w:jc w:val="center"/>
              <w:rPr>
                <w:sz w:val="18"/>
                <w:szCs w:val="18"/>
                <w:lang w:val="en-US"/>
              </w:rPr>
            </w:pPr>
            <w:r w:rsidRPr="00595708">
              <w:rPr>
                <w:sz w:val="18"/>
                <w:szCs w:val="18"/>
                <w:lang w:val="en-US"/>
              </w:rPr>
              <w:t>Endorsement</w:t>
            </w:r>
          </w:p>
        </w:tc>
        <w:tc>
          <w:tcPr>
            <w:tcW w:w="1296" w:type="dxa"/>
          </w:tcPr>
          <w:p w14:paraId="0BBCC8BE" w14:textId="77777777" w:rsidR="007667E6" w:rsidRPr="00595708" w:rsidRDefault="007667E6" w:rsidP="00F553B3">
            <w:pPr>
              <w:jc w:val="center"/>
              <w:rPr>
                <w:sz w:val="18"/>
                <w:szCs w:val="18"/>
                <w:lang w:val="en-US"/>
              </w:rPr>
            </w:pPr>
            <w:r w:rsidRPr="00595708">
              <w:rPr>
                <w:sz w:val="18"/>
                <w:szCs w:val="18"/>
                <w:lang w:val="en-US"/>
              </w:rPr>
              <w:t>MTR</w:t>
            </w:r>
          </w:p>
        </w:tc>
        <w:tc>
          <w:tcPr>
            <w:tcW w:w="1292" w:type="dxa"/>
          </w:tcPr>
          <w:p w14:paraId="646DE761" w14:textId="77777777" w:rsidR="007667E6" w:rsidRPr="00595708" w:rsidRDefault="007667E6" w:rsidP="00F553B3">
            <w:pPr>
              <w:jc w:val="center"/>
              <w:rPr>
                <w:sz w:val="18"/>
                <w:szCs w:val="18"/>
                <w:lang w:val="en-US"/>
              </w:rPr>
            </w:pPr>
            <w:r w:rsidRPr="00595708">
              <w:rPr>
                <w:sz w:val="18"/>
                <w:szCs w:val="18"/>
                <w:lang w:val="en-US"/>
              </w:rPr>
              <w:t>TE</w:t>
            </w:r>
          </w:p>
        </w:tc>
      </w:tr>
      <w:tr w:rsidR="007667E6" w:rsidRPr="00595708" w14:paraId="21A7EE2F" w14:textId="77777777" w:rsidTr="00F553B3">
        <w:tc>
          <w:tcPr>
            <w:tcW w:w="1304" w:type="dxa"/>
          </w:tcPr>
          <w:p w14:paraId="5EC321D2" w14:textId="77777777" w:rsidR="007667E6" w:rsidRPr="00595708" w:rsidRDefault="007667E6" w:rsidP="00F553B3">
            <w:pPr>
              <w:jc w:val="right"/>
              <w:rPr>
                <w:sz w:val="18"/>
                <w:szCs w:val="18"/>
                <w:lang w:val="en-US"/>
              </w:rPr>
            </w:pPr>
          </w:p>
        </w:tc>
        <w:tc>
          <w:tcPr>
            <w:tcW w:w="2661" w:type="dxa"/>
            <w:gridSpan w:val="2"/>
          </w:tcPr>
          <w:p w14:paraId="7EF55532" w14:textId="77777777" w:rsidR="007667E6" w:rsidRPr="00595708" w:rsidRDefault="007667E6" w:rsidP="00F553B3">
            <w:pPr>
              <w:jc w:val="right"/>
              <w:rPr>
                <w:sz w:val="18"/>
                <w:szCs w:val="18"/>
                <w:lang w:val="en-US"/>
              </w:rPr>
            </w:pPr>
            <w:r w:rsidRPr="00595708">
              <w:rPr>
                <w:sz w:val="18"/>
                <w:szCs w:val="18"/>
                <w:lang w:val="en-US"/>
              </w:rPr>
              <w:t>Expected CO2e (direct)</w:t>
            </w:r>
          </w:p>
        </w:tc>
        <w:tc>
          <w:tcPr>
            <w:tcW w:w="1316" w:type="dxa"/>
            <w:gridSpan w:val="2"/>
          </w:tcPr>
          <w:p w14:paraId="24D24C30" w14:textId="26A134CF" w:rsidR="007667E6" w:rsidRPr="00595708" w:rsidRDefault="005939FE" w:rsidP="00F553B3">
            <w:pPr>
              <w:jc w:val="right"/>
              <w:rPr>
                <w:sz w:val="18"/>
                <w:szCs w:val="18"/>
                <w:lang w:val="en-US"/>
              </w:rPr>
            </w:pPr>
            <w:r w:rsidRPr="005939FE">
              <w:rPr>
                <w:i/>
                <w:color w:val="000000"/>
                <w:sz w:val="18"/>
                <w:szCs w:val="18"/>
                <w:lang w:val="en-US"/>
              </w:rPr>
              <w:t xml:space="preserve">434,926 </w:t>
            </w:r>
          </w:p>
        </w:tc>
        <w:tc>
          <w:tcPr>
            <w:tcW w:w="1481" w:type="dxa"/>
            <w:gridSpan w:val="2"/>
          </w:tcPr>
          <w:p w14:paraId="32C18C01"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296" w:type="dxa"/>
          </w:tcPr>
          <w:p w14:paraId="4624CF8A"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292" w:type="dxa"/>
          </w:tcPr>
          <w:p w14:paraId="0D3ABE6C"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r>
      <w:tr w:rsidR="007667E6" w:rsidRPr="00595708" w14:paraId="55FEBDB9" w14:textId="77777777" w:rsidTr="00F553B3">
        <w:tc>
          <w:tcPr>
            <w:tcW w:w="1304" w:type="dxa"/>
          </w:tcPr>
          <w:p w14:paraId="42693659" w14:textId="77777777" w:rsidR="007667E6" w:rsidRPr="00595708" w:rsidRDefault="007667E6" w:rsidP="00F553B3">
            <w:pPr>
              <w:jc w:val="right"/>
              <w:rPr>
                <w:sz w:val="18"/>
                <w:szCs w:val="18"/>
                <w:lang w:val="en-US"/>
              </w:rPr>
            </w:pPr>
          </w:p>
        </w:tc>
        <w:tc>
          <w:tcPr>
            <w:tcW w:w="2661" w:type="dxa"/>
            <w:gridSpan w:val="2"/>
          </w:tcPr>
          <w:p w14:paraId="5956D3CA" w14:textId="77777777" w:rsidR="007667E6" w:rsidRPr="00595708" w:rsidRDefault="007667E6" w:rsidP="00F553B3">
            <w:pPr>
              <w:jc w:val="right"/>
              <w:rPr>
                <w:sz w:val="18"/>
                <w:szCs w:val="18"/>
                <w:lang w:val="en-US"/>
              </w:rPr>
            </w:pPr>
            <w:r w:rsidRPr="00595708">
              <w:rPr>
                <w:sz w:val="18"/>
                <w:szCs w:val="18"/>
                <w:lang w:val="en-US"/>
              </w:rPr>
              <w:t>Expected CO2e (indirect)</w:t>
            </w:r>
          </w:p>
        </w:tc>
        <w:tc>
          <w:tcPr>
            <w:tcW w:w="1316" w:type="dxa"/>
            <w:gridSpan w:val="2"/>
          </w:tcPr>
          <w:p w14:paraId="7307D5F4"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481" w:type="dxa"/>
            <w:gridSpan w:val="2"/>
          </w:tcPr>
          <w:p w14:paraId="0EA7EF39"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296" w:type="dxa"/>
          </w:tcPr>
          <w:p w14:paraId="5B9121AA"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292" w:type="dxa"/>
          </w:tcPr>
          <w:p w14:paraId="69C56D4B"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r>
      <w:tr w:rsidR="007667E6" w:rsidRPr="00595708" w14:paraId="70784062" w14:textId="77777777" w:rsidTr="00F553B3">
        <w:tc>
          <w:tcPr>
            <w:tcW w:w="1304" w:type="dxa"/>
          </w:tcPr>
          <w:p w14:paraId="28C13621" w14:textId="77777777" w:rsidR="007667E6" w:rsidRPr="00595708" w:rsidRDefault="007667E6" w:rsidP="00F553B3">
            <w:pPr>
              <w:jc w:val="right"/>
              <w:rPr>
                <w:sz w:val="18"/>
                <w:szCs w:val="18"/>
                <w:lang w:val="en-US"/>
              </w:rPr>
            </w:pPr>
          </w:p>
        </w:tc>
        <w:tc>
          <w:tcPr>
            <w:tcW w:w="2661" w:type="dxa"/>
            <w:gridSpan w:val="2"/>
          </w:tcPr>
          <w:p w14:paraId="17465440" w14:textId="77777777" w:rsidR="007667E6" w:rsidRPr="00595708" w:rsidRDefault="007667E6" w:rsidP="00F553B3">
            <w:pPr>
              <w:jc w:val="right"/>
              <w:rPr>
                <w:sz w:val="18"/>
                <w:szCs w:val="18"/>
                <w:lang w:val="en-US"/>
              </w:rPr>
            </w:pPr>
            <w:r w:rsidRPr="00595708">
              <w:rPr>
                <w:sz w:val="18"/>
                <w:szCs w:val="18"/>
                <w:lang w:val="en-US"/>
              </w:rPr>
              <w:t>Anticipated Year</w:t>
            </w:r>
          </w:p>
        </w:tc>
        <w:tc>
          <w:tcPr>
            <w:tcW w:w="1316" w:type="dxa"/>
            <w:gridSpan w:val="2"/>
          </w:tcPr>
          <w:p w14:paraId="001AE0F0" w14:textId="77777777" w:rsidR="007667E6" w:rsidRPr="00595708" w:rsidRDefault="00DE409C" w:rsidP="00F553B3">
            <w:pPr>
              <w:jc w:val="right"/>
              <w:rPr>
                <w:i/>
                <w:color w:val="000000"/>
                <w:sz w:val="18"/>
                <w:szCs w:val="18"/>
                <w:lang w:val="en-US"/>
              </w:rPr>
            </w:pPr>
            <w:r w:rsidRPr="00595708">
              <w:rPr>
                <w:i/>
                <w:color w:val="000000"/>
                <w:sz w:val="18"/>
                <w:szCs w:val="18"/>
                <w:lang w:val="en-US"/>
              </w:rPr>
              <w:t>2025</w:t>
            </w:r>
          </w:p>
        </w:tc>
        <w:tc>
          <w:tcPr>
            <w:tcW w:w="1481" w:type="dxa"/>
            <w:gridSpan w:val="2"/>
          </w:tcPr>
          <w:p w14:paraId="223407D1" w14:textId="77777777" w:rsidR="007667E6" w:rsidRPr="00595708" w:rsidRDefault="007667E6" w:rsidP="00F553B3">
            <w:pPr>
              <w:jc w:val="right"/>
              <w:rPr>
                <w:i/>
                <w:color w:val="000000"/>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296" w:type="dxa"/>
          </w:tcPr>
          <w:p w14:paraId="411CB259" w14:textId="77777777" w:rsidR="007667E6" w:rsidRPr="00595708" w:rsidRDefault="007667E6" w:rsidP="00F553B3">
            <w:pPr>
              <w:jc w:val="right"/>
              <w:rPr>
                <w:i/>
                <w:color w:val="000000"/>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292" w:type="dxa"/>
          </w:tcPr>
          <w:p w14:paraId="04F2C4E5" w14:textId="77777777" w:rsidR="007667E6" w:rsidRPr="00595708" w:rsidRDefault="007667E6" w:rsidP="00F553B3">
            <w:pPr>
              <w:jc w:val="right"/>
              <w:rPr>
                <w:i/>
                <w:color w:val="000000"/>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r>
      <w:tr w:rsidR="007667E6" w:rsidRPr="00595708" w14:paraId="5D247033" w14:textId="77777777" w:rsidTr="00F553B3">
        <w:tc>
          <w:tcPr>
            <w:tcW w:w="1304" w:type="dxa"/>
            <w:shd w:val="clear" w:color="auto" w:fill="BFBFBF" w:themeFill="background1" w:themeFillShade="BF"/>
          </w:tcPr>
          <w:p w14:paraId="504ADC79" w14:textId="77777777" w:rsidR="007667E6" w:rsidRPr="00595708" w:rsidRDefault="007667E6" w:rsidP="00F553B3">
            <w:pPr>
              <w:rPr>
                <w:sz w:val="18"/>
                <w:szCs w:val="18"/>
                <w:lang w:val="en-US"/>
              </w:rPr>
            </w:pPr>
            <w:r w:rsidRPr="00595708">
              <w:rPr>
                <w:sz w:val="18"/>
                <w:szCs w:val="18"/>
                <w:lang w:val="en-US"/>
              </w:rPr>
              <w:t>Indicator 6.3</w:t>
            </w:r>
          </w:p>
        </w:tc>
        <w:tc>
          <w:tcPr>
            <w:tcW w:w="6754" w:type="dxa"/>
            <w:gridSpan w:val="7"/>
            <w:shd w:val="clear" w:color="auto" w:fill="BFBFBF" w:themeFill="background1" w:themeFillShade="BF"/>
          </w:tcPr>
          <w:p w14:paraId="62F8E4F2" w14:textId="77777777" w:rsidR="007667E6" w:rsidRPr="00595708" w:rsidRDefault="007667E6" w:rsidP="00F553B3">
            <w:pPr>
              <w:rPr>
                <w:sz w:val="18"/>
                <w:szCs w:val="18"/>
                <w:lang w:val="en-US"/>
              </w:rPr>
            </w:pPr>
            <w:r w:rsidRPr="00595708">
              <w:rPr>
                <w:sz w:val="18"/>
                <w:szCs w:val="18"/>
                <w:lang w:val="en-US"/>
              </w:rPr>
              <w:t>Energy saved</w:t>
            </w:r>
          </w:p>
        </w:tc>
        <w:tc>
          <w:tcPr>
            <w:tcW w:w="1292" w:type="dxa"/>
            <w:shd w:val="clear" w:color="auto" w:fill="BFBFBF" w:themeFill="background1" w:themeFillShade="BF"/>
          </w:tcPr>
          <w:p w14:paraId="017413B3"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r>
      <w:tr w:rsidR="007667E6" w:rsidRPr="00595708" w14:paraId="2E2B6916" w14:textId="77777777" w:rsidTr="00F553B3">
        <w:trPr>
          <w:trHeight w:val="125"/>
        </w:trPr>
        <w:tc>
          <w:tcPr>
            <w:tcW w:w="1304" w:type="dxa"/>
            <w:vMerge w:val="restart"/>
          </w:tcPr>
          <w:p w14:paraId="59F13AE1" w14:textId="77777777" w:rsidR="007667E6" w:rsidRPr="00595708" w:rsidRDefault="007667E6" w:rsidP="00F553B3">
            <w:pPr>
              <w:rPr>
                <w:sz w:val="18"/>
                <w:szCs w:val="18"/>
                <w:lang w:val="en-US"/>
              </w:rPr>
            </w:pPr>
          </w:p>
        </w:tc>
        <w:tc>
          <w:tcPr>
            <w:tcW w:w="935" w:type="dxa"/>
            <w:vMerge w:val="restart"/>
          </w:tcPr>
          <w:p w14:paraId="166CB3B1" w14:textId="77777777" w:rsidR="007667E6" w:rsidRPr="00595708" w:rsidRDefault="007667E6" w:rsidP="00F553B3">
            <w:pPr>
              <w:rPr>
                <w:sz w:val="18"/>
                <w:szCs w:val="18"/>
                <w:lang w:val="en-US"/>
              </w:rPr>
            </w:pPr>
          </w:p>
        </w:tc>
        <w:tc>
          <w:tcPr>
            <w:tcW w:w="1726" w:type="dxa"/>
            <w:vMerge w:val="restart"/>
          </w:tcPr>
          <w:p w14:paraId="63363AA1" w14:textId="77777777" w:rsidR="007667E6" w:rsidRPr="00595708" w:rsidRDefault="007667E6" w:rsidP="00F553B3">
            <w:pPr>
              <w:rPr>
                <w:sz w:val="18"/>
                <w:szCs w:val="18"/>
                <w:lang w:val="en-US"/>
              </w:rPr>
            </w:pPr>
          </w:p>
        </w:tc>
        <w:tc>
          <w:tcPr>
            <w:tcW w:w="5385" w:type="dxa"/>
            <w:gridSpan w:val="6"/>
          </w:tcPr>
          <w:p w14:paraId="32742E92" w14:textId="77777777" w:rsidR="007667E6" w:rsidRPr="00595708" w:rsidRDefault="007667E6" w:rsidP="00F553B3">
            <w:pPr>
              <w:jc w:val="center"/>
              <w:rPr>
                <w:sz w:val="18"/>
                <w:szCs w:val="18"/>
                <w:lang w:val="en-US"/>
              </w:rPr>
            </w:pPr>
            <w:r w:rsidRPr="00595708">
              <w:rPr>
                <w:sz w:val="18"/>
                <w:szCs w:val="18"/>
                <w:lang w:val="en-US"/>
              </w:rPr>
              <w:t>MJ</w:t>
            </w:r>
          </w:p>
        </w:tc>
      </w:tr>
      <w:tr w:rsidR="007667E6" w:rsidRPr="00595708" w14:paraId="6A41AE06" w14:textId="77777777" w:rsidTr="00F553B3">
        <w:trPr>
          <w:trHeight w:val="58"/>
        </w:trPr>
        <w:tc>
          <w:tcPr>
            <w:tcW w:w="1304" w:type="dxa"/>
            <w:vMerge/>
          </w:tcPr>
          <w:p w14:paraId="526B46DC" w14:textId="77777777" w:rsidR="007667E6" w:rsidRPr="00595708" w:rsidRDefault="007667E6" w:rsidP="00F553B3">
            <w:pPr>
              <w:rPr>
                <w:sz w:val="18"/>
                <w:szCs w:val="18"/>
                <w:lang w:val="en-US"/>
              </w:rPr>
            </w:pPr>
          </w:p>
        </w:tc>
        <w:tc>
          <w:tcPr>
            <w:tcW w:w="935" w:type="dxa"/>
            <w:vMerge/>
          </w:tcPr>
          <w:p w14:paraId="788A45E7" w14:textId="77777777" w:rsidR="007667E6" w:rsidRPr="00595708" w:rsidRDefault="007667E6" w:rsidP="00F553B3">
            <w:pPr>
              <w:rPr>
                <w:sz w:val="18"/>
                <w:szCs w:val="18"/>
                <w:lang w:val="en-US"/>
              </w:rPr>
            </w:pPr>
          </w:p>
        </w:tc>
        <w:tc>
          <w:tcPr>
            <w:tcW w:w="1726" w:type="dxa"/>
            <w:vMerge/>
          </w:tcPr>
          <w:p w14:paraId="6BA8A2E8" w14:textId="77777777" w:rsidR="007667E6" w:rsidRPr="00595708" w:rsidRDefault="007667E6" w:rsidP="00F553B3">
            <w:pPr>
              <w:rPr>
                <w:sz w:val="18"/>
                <w:szCs w:val="18"/>
                <w:lang w:val="en-US"/>
              </w:rPr>
            </w:pPr>
          </w:p>
        </w:tc>
        <w:tc>
          <w:tcPr>
            <w:tcW w:w="2797" w:type="dxa"/>
            <w:gridSpan w:val="4"/>
          </w:tcPr>
          <w:p w14:paraId="3F7E7F04" w14:textId="77777777" w:rsidR="007667E6" w:rsidRPr="00595708" w:rsidRDefault="007667E6" w:rsidP="00F553B3">
            <w:pPr>
              <w:jc w:val="center"/>
              <w:rPr>
                <w:sz w:val="18"/>
                <w:szCs w:val="18"/>
                <w:lang w:val="en-US"/>
              </w:rPr>
            </w:pPr>
            <w:r w:rsidRPr="00595708">
              <w:rPr>
                <w:sz w:val="18"/>
                <w:szCs w:val="18"/>
                <w:lang w:val="en-US"/>
              </w:rPr>
              <w:t>Expected</w:t>
            </w:r>
          </w:p>
        </w:tc>
        <w:tc>
          <w:tcPr>
            <w:tcW w:w="2588" w:type="dxa"/>
            <w:gridSpan w:val="2"/>
          </w:tcPr>
          <w:p w14:paraId="72DB831C" w14:textId="77777777" w:rsidR="007667E6" w:rsidRPr="00595708" w:rsidRDefault="007667E6" w:rsidP="00F553B3">
            <w:pPr>
              <w:jc w:val="center"/>
              <w:rPr>
                <w:sz w:val="18"/>
                <w:szCs w:val="18"/>
                <w:lang w:val="en-US"/>
              </w:rPr>
            </w:pPr>
            <w:r w:rsidRPr="00595708">
              <w:rPr>
                <w:sz w:val="18"/>
                <w:szCs w:val="18"/>
                <w:lang w:val="en-US"/>
              </w:rPr>
              <w:t>Achieved</w:t>
            </w:r>
          </w:p>
        </w:tc>
      </w:tr>
      <w:tr w:rsidR="007667E6" w:rsidRPr="00595708" w14:paraId="56CA0566" w14:textId="77777777" w:rsidTr="00F553B3">
        <w:trPr>
          <w:trHeight w:val="98"/>
        </w:trPr>
        <w:tc>
          <w:tcPr>
            <w:tcW w:w="1304" w:type="dxa"/>
            <w:vMerge/>
          </w:tcPr>
          <w:p w14:paraId="74BE08E6" w14:textId="77777777" w:rsidR="007667E6" w:rsidRPr="00595708" w:rsidRDefault="007667E6" w:rsidP="00F553B3">
            <w:pPr>
              <w:rPr>
                <w:sz w:val="18"/>
                <w:szCs w:val="18"/>
                <w:lang w:val="en-US"/>
              </w:rPr>
            </w:pPr>
          </w:p>
        </w:tc>
        <w:tc>
          <w:tcPr>
            <w:tcW w:w="935" w:type="dxa"/>
            <w:vMerge/>
          </w:tcPr>
          <w:p w14:paraId="39684EE6" w14:textId="77777777" w:rsidR="007667E6" w:rsidRPr="00595708" w:rsidRDefault="007667E6" w:rsidP="00F553B3">
            <w:pPr>
              <w:rPr>
                <w:sz w:val="18"/>
                <w:szCs w:val="18"/>
                <w:lang w:val="en-US"/>
              </w:rPr>
            </w:pPr>
          </w:p>
        </w:tc>
        <w:tc>
          <w:tcPr>
            <w:tcW w:w="1726" w:type="dxa"/>
            <w:vMerge/>
          </w:tcPr>
          <w:p w14:paraId="71A7A465" w14:textId="77777777" w:rsidR="007667E6" w:rsidRPr="00595708" w:rsidRDefault="007667E6" w:rsidP="00F553B3">
            <w:pPr>
              <w:rPr>
                <w:sz w:val="18"/>
                <w:szCs w:val="18"/>
                <w:lang w:val="en-US"/>
              </w:rPr>
            </w:pPr>
          </w:p>
        </w:tc>
        <w:tc>
          <w:tcPr>
            <w:tcW w:w="1316" w:type="dxa"/>
            <w:gridSpan w:val="2"/>
          </w:tcPr>
          <w:p w14:paraId="475AA489" w14:textId="77777777" w:rsidR="007667E6" w:rsidRPr="00595708" w:rsidRDefault="007667E6" w:rsidP="00F553B3">
            <w:pPr>
              <w:jc w:val="center"/>
              <w:rPr>
                <w:sz w:val="18"/>
                <w:szCs w:val="18"/>
                <w:lang w:val="en-US"/>
              </w:rPr>
            </w:pPr>
            <w:r w:rsidRPr="00595708">
              <w:rPr>
                <w:sz w:val="18"/>
                <w:szCs w:val="18"/>
                <w:lang w:val="en-US"/>
              </w:rPr>
              <w:t>PIF stage</w:t>
            </w:r>
          </w:p>
        </w:tc>
        <w:tc>
          <w:tcPr>
            <w:tcW w:w="1481" w:type="dxa"/>
            <w:gridSpan w:val="2"/>
          </w:tcPr>
          <w:p w14:paraId="7B6700B2" w14:textId="77777777" w:rsidR="007667E6" w:rsidRPr="00595708" w:rsidRDefault="007667E6" w:rsidP="00F553B3">
            <w:pPr>
              <w:jc w:val="center"/>
              <w:rPr>
                <w:sz w:val="18"/>
                <w:szCs w:val="18"/>
                <w:lang w:val="en-US"/>
              </w:rPr>
            </w:pPr>
            <w:r w:rsidRPr="00595708">
              <w:rPr>
                <w:sz w:val="18"/>
                <w:szCs w:val="18"/>
                <w:lang w:val="en-US"/>
              </w:rPr>
              <w:t>Endorsement</w:t>
            </w:r>
          </w:p>
        </w:tc>
        <w:tc>
          <w:tcPr>
            <w:tcW w:w="1296" w:type="dxa"/>
          </w:tcPr>
          <w:p w14:paraId="3992A034" w14:textId="77777777" w:rsidR="007667E6" w:rsidRPr="00595708" w:rsidRDefault="007667E6" w:rsidP="00F553B3">
            <w:pPr>
              <w:jc w:val="center"/>
              <w:rPr>
                <w:sz w:val="18"/>
                <w:szCs w:val="18"/>
                <w:lang w:val="en-US"/>
              </w:rPr>
            </w:pPr>
            <w:r w:rsidRPr="00595708">
              <w:rPr>
                <w:sz w:val="18"/>
                <w:szCs w:val="18"/>
                <w:lang w:val="en-US"/>
              </w:rPr>
              <w:t>MTR</w:t>
            </w:r>
          </w:p>
        </w:tc>
        <w:tc>
          <w:tcPr>
            <w:tcW w:w="1292" w:type="dxa"/>
          </w:tcPr>
          <w:p w14:paraId="4918C853" w14:textId="77777777" w:rsidR="007667E6" w:rsidRPr="00595708" w:rsidRDefault="007667E6" w:rsidP="00F553B3">
            <w:pPr>
              <w:jc w:val="center"/>
              <w:rPr>
                <w:sz w:val="18"/>
                <w:szCs w:val="18"/>
                <w:lang w:val="en-US"/>
              </w:rPr>
            </w:pPr>
            <w:r w:rsidRPr="00595708">
              <w:rPr>
                <w:sz w:val="18"/>
                <w:szCs w:val="18"/>
                <w:lang w:val="en-US"/>
              </w:rPr>
              <w:t>TE</w:t>
            </w:r>
          </w:p>
        </w:tc>
      </w:tr>
      <w:tr w:rsidR="007667E6" w:rsidRPr="00595708" w14:paraId="6563CD19" w14:textId="77777777" w:rsidTr="00F553B3">
        <w:tc>
          <w:tcPr>
            <w:tcW w:w="1304" w:type="dxa"/>
          </w:tcPr>
          <w:p w14:paraId="1F3DED74" w14:textId="77777777" w:rsidR="007667E6" w:rsidRPr="00595708" w:rsidRDefault="007667E6" w:rsidP="00F553B3">
            <w:pPr>
              <w:jc w:val="right"/>
              <w:rPr>
                <w:sz w:val="18"/>
                <w:szCs w:val="18"/>
                <w:lang w:val="en-US"/>
              </w:rPr>
            </w:pPr>
          </w:p>
        </w:tc>
        <w:tc>
          <w:tcPr>
            <w:tcW w:w="935" w:type="dxa"/>
          </w:tcPr>
          <w:p w14:paraId="25CB34FD" w14:textId="77777777" w:rsidR="007667E6" w:rsidRPr="00595708" w:rsidRDefault="007667E6" w:rsidP="00F553B3">
            <w:pPr>
              <w:jc w:val="right"/>
              <w:rPr>
                <w:sz w:val="18"/>
                <w:szCs w:val="18"/>
                <w:lang w:val="en-US"/>
              </w:rPr>
            </w:pPr>
          </w:p>
        </w:tc>
        <w:tc>
          <w:tcPr>
            <w:tcW w:w="1726" w:type="dxa"/>
          </w:tcPr>
          <w:p w14:paraId="7FBC8A13" w14:textId="77777777" w:rsidR="007667E6" w:rsidRPr="00595708" w:rsidRDefault="007667E6" w:rsidP="00F553B3">
            <w:pPr>
              <w:jc w:val="right"/>
              <w:rPr>
                <w:sz w:val="18"/>
                <w:szCs w:val="18"/>
                <w:lang w:val="en-US"/>
              </w:rPr>
            </w:pPr>
          </w:p>
        </w:tc>
        <w:tc>
          <w:tcPr>
            <w:tcW w:w="1316" w:type="dxa"/>
            <w:gridSpan w:val="2"/>
          </w:tcPr>
          <w:p w14:paraId="7F09F5A2"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326,803</w:t>
            </w:r>
            <w:r w:rsidRPr="00595708">
              <w:rPr>
                <w:i/>
                <w:color w:val="000000"/>
                <w:sz w:val="18"/>
                <w:szCs w:val="18"/>
                <w:lang w:val="en-US"/>
              </w:rPr>
              <w:fldChar w:fldCharType="end"/>
            </w:r>
          </w:p>
        </w:tc>
        <w:tc>
          <w:tcPr>
            <w:tcW w:w="1481" w:type="dxa"/>
            <w:gridSpan w:val="2"/>
          </w:tcPr>
          <w:p w14:paraId="3C213612"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296" w:type="dxa"/>
          </w:tcPr>
          <w:p w14:paraId="612431DF"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292" w:type="dxa"/>
          </w:tcPr>
          <w:p w14:paraId="449A0FFA"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r>
      <w:tr w:rsidR="007667E6" w:rsidRPr="00595708" w14:paraId="5959843C" w14:textId="77777777" w:rsidTr="00F553B3">
        <w:tc>
          <w:tcPr>
            <w:tcW w:w="1304" w:type="dxa"/>
          </w:tcPr>
          <w:p w14:paraId="40C02BC6" w14:textId="77777777" w:rsidR="007667E6" w:rsidRPr="00595708" w:rsidRDefault="007667E6" w:rsidP="00F553B3">
            <w:pPr>
              <w:jc w:val="right"/>
              <w:rPr>
                <w:sz w:val="18"/>
                <w:szCs w:val="18"/>
                <w:lang w:val="en-US"/>
              </w:rPr>
            </w:pPr>
          </w:p>
        </w:tc>
        <w:tc>
          <w:tcPr>
            <w:tcW w:w="935" w:type="dxa"/>
          </w:tcPr>
          <w:p w14:paraId="275C0FCA" w14:textId="77777777" w:rsidR="007667E6" w:rsidRPr="00595708" w:rsidRDefault="007667E6" w:rsidP="00F553B3">
            <w:pPr>
              <w:jc w:val="right"/>
              <w:rPr>
                <w:sz w:val="18"/>
                <w:szCs w:val="18"/>
                <w:lang w:val="en-US"/>
              </w:rPr>
            </w:pPr>
          </w:p>
        </w:tc>
        <w:tc>
          <w:tcPr>
            <w:tcW w:w="1726" w:type="dxa"/>
          </w:tcPr>
          <w:p w14:paraId="11D68F74" w14:textId="77777777" w:rsidR="007667E6" w:rsidRPr="00595708" w:rsidRDefault="007667E6" w:rsidP="00F553B3">
            <w:pPr>
              <w:jc w:val="right"/>
              <w:rPr>
                <w:sz w:val="18"/>
                <w:szCs w:val="18"/>
                <w:lang w:val="en-US"/>
              </w:rPr>
            </w:pPr>
          </w:p>
        </w:tc>
        <w:tc>
          <w:tcPr>
            <w:tcW w:w="1316" w:type="dxa"/>
            <w:gridSpan w:val="2"/>
          </w:tcPr>
          <w:p w14:paraId="6F4A0B29"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481" w:type="dxa"/>
            <w:gridSpan w:val="2"/>
          </w:tcPr>
          <w:p w14:paraId="069B22AD"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296" w:type="dxa"/>
          </w:tcPr>
          <w:p w14:paraId="088E0737"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c>
          <w:tcPr>
            <w:tcW w:w="1292" w:type="dxa"/>
          </w:tcPr>
          <w:p w14:paraId="4BB77D94" w14:textId="77777777" w:rsidR="007667E6" w:rsidRPr="00595708" w:rsidRDefault="007667E6" w:rsidP="00F553B3">
            <w:pPr>
              <w:jc w:val="right"/>
              <w:rPr>
                <w:sz w:val="18"/>
                <w:szCs w:val="18"/>
                <w:lang w:val="en-US"/>
              </w:rPr>
            </w:pPr>
            <w:r w:rsidRPr="00595708">
              <w:rPr>
                <w:i/>
                <w:color w:val="000000"/>
                <w:sz w:val="18"/>
                <w:szCs w:val="18"/>
                <w:lang w:val="en-US"/>
              </w:rPr>
              <w:fldChar w:fldCharType="begin">
                <w:ffData>
                  <w:name w:val="F_GEB_BD_target"/>
                  <w:enabled/>
                  <w:calcOnExit w:val="0"/>
                  <w:textInput/>
                </w:ffData>
              </w:fldChar>
            </w:r>
            <w:r w:rsidRPr="00595708">
              <w:rPr>
                <w:i/>
                <w:color w:val="000000"/>
                <w:sz w:val="18"/>
                <w:szCs w:val="18"/>
                <w:lang w:val="en-US"/>
              </w:rPr>
              <w:instrText xml:space="preserve"> FORMTEXT </w:instrText>
            </w:r>
            <w:r w:rsidRPr="00595708">
              <w:rPr>
                <w:i/>
                <w:color w:val="000000"/>
                <w:sz w:val="18"/>
                <w:szCs w:val="18"/>
                <w:lang w:val="en-US"/>
              </w:rPr>
            </w:r>
            <w:r w:rsidRPr="00595708">
              <w:rPr>
                <w:i/>
                <w:color w:val="000000"/>
                <w:sz w:val="18"/>
                <w:szCs w:val="18"/>
                <w:lang w:val="en-US"/>
              </w:rPr>
              <w:fldChar w:fldCharType="separate"/>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noProof/>
                <w:color w:val="000000"/>
                <w:sz w:val="18"/>
                <w:szCs w:val="18"/>
                <w:lang w:val="en-US"/>
              </w:rPr>
              <w:t> </w:t>
            </w:r>
            <w:r w:rsidRPr="00595708">
              <w:rPr>
                <w:i/>
                <w:color w:val="000000"/>
                <w:sz w:val="18"/>
                <w:szCs w:val="18"/>
                <w:lang w:val="en-US"/>
              </w:rPr>
              <w:fldChar w:fldCharType="end"/>
            </w:r>
          </w:p>
        </w:tc>
      </w:tr>
    </w:tbl>
    <w:tbl>
      <w:tblPr>
        <w:tblStyle w:val="TableGrid1"/>
        <w:tblW w:w="0" w:type="auto"/>
        <w:tblLook w:val="04A0" w:firstRow="1" w:lastRow="0" w:firstColumn="1" w:lastColumn="0" w:noHBand="0" w:noVBand="1"/>
      </w:tblPr>
      <w:tblGrid>
        <w:gridCol w:w="1304"/>
        <w:gridCol w:w="935"/>
        <w:gridCol w:w="1726"/>
        <w:gridCol w:w="1316"/>
        <w:gridCol w:w="1481"/>
        <w:gridCol w:w="1296"/>
        <w:gridCol w:w="1292"/>
      </w:tblGrid>
      <w:tr w:rsidR="007640DC" w:rsidRPr="00595708" w14:paraId="40240511" w14:textId="77777777" w:rsidTr="00285DD5">
        <w:tc>
          <w:tcPr>
            <w:tcW w:w="1304" w:type="dxa"/>
            <w:shd w:val="clear" w:color="auto" w:fill="D9D9D9" w:themeFill="background1" w:themeFillShade="D9"/>
          </w:tcPr>
          <w:p w14:paraId="5A32DA19" w14:textId="77777777" w:rsidR="007640DC" w:rsidRPr="00595708" w:rsidRDefault="007640DC" w:rsidP="00285DD5">
            <w:pPr>
              <w:rPr>
                <w:b/>
                <w:sz w:val="18"/>
                <w:szCs w:val="18"/>
                <w:lang w:val="en-US"/>
              </w:rPr>
            </w:pPr>
            <w:bookmarkStart w:id="41" w:name="_Hlk526329499"/>
            <w:r w:rsidRPr="00595708">
              <w:rPr>
                <w:b/>
                <w:sz w:val="18"/>
                <w:szCs w:val="18"/>
                <w:lang w:val="en-US"/>
              </w:rPr>
              <w:t>Core Indicator 11</w:t>
            </w:r>
          </w:p>
        </w:tc>
        <w:tc>
          <w:tcPr>
            <w:tcW w:w="6754" w:type="dxa"/>
            <w:gridSpan w:val="5"/>
            <w:shd w:val="clear" w:color="auto" w:fill="D9D9D9" w:themeFill="background1" w:themeFillShade="D9"/>
          </w:tcPr>
          <w:p w14:paraId="6BE5C4ED" w14:textId="77777777" w:rsidR="007640DC" w:rsidRPr="00595708" w:rsidRDefault="007640DC" w:rsidP="00285DD5">
            <w:pPr>
              <w:rPr>
                <w:b/>
                <w:sz w:val="18"/>
                <w:szCs w:val="18"/>
                <w:lang w:val="en-US"/>
              </w:rPr>
            </w:pPr>
            <w:r w:rsidRPr="00595708">
              <w:rPr>
                <w:b/>
                <w:sz w:val="18"/>
                <w:szCs w:val="18"/>
                <w:lang w:val="en-US"/>
              </w:rPr>
              <w:t>Number of direct beneficiaries disaggregated by gender as co-benefit of GEF investment</w:t>
            </w:r>
          </w:p>
        </w:tc>
        <w:tc>
          <w:tcPr>
            <w:tcW w:w="1292" w:type="dxa"/>
            <w:shd w:val="clear" w:color="auto" w:fill="D9D9D9" w:themeFill="background1" w:themeFillShade="D9"/>
          </w:tcPr>
          <w:p w14:paraId="68C09BC0" w14:textId="77777777" w:rsidR="007640DC" w:rsidRPr="00595708" w:rsidRDefault="007640DC" w:rsidP="00285DD5">
            <w:pPr>
              <w:jc w:val="right"/>
              <w:rPr>
                <w:b/>
                <w:sz w:val="18"/>
                <w:szCs w:val="18"/>
                <w:lang w:val="en-US"/>
              </w:rPr>
            </w:pPr>
            <w:r w:rsidRPr="00595708">
              <w:rPr>
                <w:b/>
                <w:i/>
                <w:sz w:val="18"/>
                <w:szCs w:val="18"/>
                <w:lang w:val="en-US"/>
              </w:rPr>
              <w:fldChar w:fldCharType="begin">
                <w:ffData>
                  <w:name w:val=""/>
                  <w:enabled/>
                  <w:calcOnExit w:val="0"/>
                  <w:textInput>
                    <w:default w:val="(Number)"/>
                  </w:textInput>
                </w:ffData>
              </w:fldChar>
            </w:r>
            <w:r w:rsidRPr="00595708">
              <w:rPr>
                <w:b/>
                <w:i/>
                <w:sz w:val="18"/>
                <w:szCs w:val="18"/>
                <w:lang w:val="en-US"/>
              </w:rPr>
              <w:instrText xml:space="preserve"> FORMTEXT </w:instrText>
            </w:r>
            <w:r w:rsidRPr="00595708">
              <w:rPr>
                <w:b/>
                <w:i/>
                <w:sz w:val="18"/>
                <w:szCs w:val="18"/>
                <w:lang w:val="en-US"/>
              </w:rPr>
            </w:r>
            <w:r w:rsidRPr="00595708">
              <w:rPr>
                <w:b/>
                <w:i/>
                <w:sz w:val="18"/>
                <w:szCs w:val="18"/>
                <w:lang w:val="en-US"/>
              </w:rPr>
              <w:fldChar w:fldCharType="separate"/>
            </w:r>
            <w:r w:rsidRPr="00595708">
              <w:rPr>
                <w:b/>
                <w:i/>
                <w:sz w:val="18"/>
                <w:szCs w:val="18"/>
                <w:lang w:val="en-US"/>
              </w:rPr>
              <w:t>(Number)</w:t>
            </w:r>
            <w:r w:rsidRPr="00595708">
              <w:rPr>
                <w:sz w:val="18"/>
                <w:szCs w:val="18"/>
                <w:lang w:val="en-US"/>
              </w:rPr>
              <w:fldChar w:fldCharType="end"/>
            </w:r>
          </w:p>
        </w:tc>
      </w:tr>
      <w:tr w:rsidR="007640DC" w:rsidRPr="00595708" w14:paraId="25F4337B" w14:textId="77777777" w:rsidTr="00285DD5">
        <w:trPr>
          <w:trHeight w:val="58"/>
        </w:trPr>
        <w:tc>
          <w:tcPr>
            <w:tcW w:w="1304" w:type="dxa"/>
            <w:vMerge w:val="restart"/>
          </w:tcPr>
          <w:p w14:paraId="40E341BB" w14:textId="77777777" w:rsidR="007640DC" w:rsidRPr="00595708" w:rsidRDefault="007640DC" w:rsidP="00285DD5">
            <w:pPr>
              <w:jc w:val="right"/>
              <w:rPr>
                <w:sz w:val="18"/>
                <w:szCs w:val="18"/>
                <w:lang w:val="en-US"/>
              </w:rPr>
            </w:pPr>
          </w:p>
        </w:tc>
        <w:tc>
          <w:tcPr>
            <w:tcW w:w="935" w:type="dxa"/>
            <w:vMerge w:val="restart"/>
          </w:tcPr>
          <w:p w14:paraId="695D73A1" w14:textId="77777777" w:rsidR="007640DC" w:rsidRPr="00595708" w:rsidRDefault="007640DC" w:rsidP="00285DD5">
            <w:pPr>
              <w:jc w:val="right"/>
              <w:rPr>
                <w:sz w:val="18"/>
                <w:szCs w:val="18"/>
                <w:lang w:val="en-US"/>
              </w:rPr>
            </w:pPr>
          </w:p>
        </w:tc>
        <w:tc>
          <w:tcPr>
            <w:tcW w:w="1726" w:type="dxa"/>
            <w:vMerge w:val="restart"/>
          </w:tcPr>
          <w:p w14:paraId="4129D961" w14:textId="77777777" w:rsidR="007640DC" w:rsidRPr="00595708" w:rsidRDefault="007640DC" w:rsidP="00285DD5">
            <w:pPr>
              <w:jc w:val="right"/>
              <w:rPr>
                <w:sz w:val="18"/>
                <w:szCs w:val="18"/>
                <w:lang w:val="en-US"/>
              </w:rPr>
            </w:pPr>
          </w:p>
        </w:tc>
        <w:tc>
          <w:tcPr>
            <w:tcW w:w="2797" w:type="dxa"/>
            <w:gridSpan w:val="2"/>
          </w:tcPr>
          <w:p w14:paraId="7D853BAC" w14:textId="77777777" w:rsidR="007640DC" w:rsidRPr="00595708" w:rsidRDefault="007640DC" w:rsidP="00285DD5">
            <w:pPr>
              <w:jc w:val="right"/>
              <w:rPr>
                <w:sz w:val="18"/>
                <w:szCs w:val="18"/>
                <w:lang w:val="en-US"/>
              </w:rPr>
            </w:pPr>
          </w:p>
        </w:tc>
        <w:tc>
          <w:tcPr>
            <w:tcW w:w="2588" w:type="dxa"/>
            <w:gridSpan w:val="2"/>
          </w:tcPr>
          <w:p w14:paraId="7B4F22BA" w14:textId="77777777" w:rsidR="007640DC" w:rsidRPr="00595708" w:rsidRDefault="007640DC" w:rsidP="00285DD5">
            <w:pPr>
              <w:jc w:val="right"/>
              <w:rPr>
                <w:sz w:val="18"/>
                <w:szCs w:val="18"/>
                <w:lang w:val="en-US"/>
              </w:rPr>
            </w:pPr>
            <w:r w:rsidRPr="00595708">
              <w:rPr>
                <w:sz w:val="18"/>
                <w:szCs w:val="18"/>
                <w:lang w:val="en-US"/>
              </w:rPr>
              <w:t>Number Achieved</w:t>
            </w:r>
          </w:p>
        </w:tc>
      </w:tr>
      <w:tr w:rsidR="007640DC" w:rsidRPr="00595708" w14:paraId="39CC6FDB" w14:textId="77777777" w:rsidTr="00285DD5">
        <w:trPr>
          <w:trHeight w:val="161"/>
        </w:trPr>
        <w:tc>
          <w:tcPr>
            <w:tcW w:w="1304" w:type="dxa"/>
            <w:vMerge/>
          </w:tcPr>
          <w:p w14:paraId="2467BD8B" w14:textId="77777777" w:rsidR="007640DC" w:rsidRPr="00595708" w:rsidRDefault="007640DC" w:rsidP="00285DD5">
            <w:pPr>
              <w:jc w:val="right"/>
              <w:rPr>
                <w:sz w:val="18"/>
                <w:szCs w:val="18"/>
                <w:lang w:val="en-US"/>
              </w:rPr>
            </w:pPr>
          </w:p>
        </w:tc>
        <w:tc>
          <w:tcPr>
            <w:tcW w:w="935" w:type="dxa"/>
            <w:vMerge/>
          </w:tcPr>
          <w:p w14:paraId="3ADF3864" w14:textId="77777777" w:rsidR="007640DC" w:rsidRPr="00595708" w:rsidRDefault="007640DC" w:rsidP="00285DD5">
            <w:pPr>
              <w:jc w:val="right"/>
              <w:rPr>
                <w:sz w:val="18"/>
                <w:szCs w:val="18"/>
                <w:lang w:val="en-US"/>
              </w:rPr>
            </w:pPr>
          </w:p>
        </w:tc>
        <w:tc>
          <w:tcPr>
            <w:tcW w:w="1726" w:type="dxa"/>
            <w:vMerge/>
          </w:tcPr>
          <w:p w14:paraId="20832554" w14:textId="77777777" w:rsidR="007640DC" w:rsidRPr="00595708" w:rsidRDefault="007640DC" w:rsidP="00285DD5">
            <w:pPr>
              <w:jc w:val="right"/>
              <w:rPr>
                <w:sz w:val="18"/>
                <w:szCs w:val="18"/>
                <w:lang w:val="en-US"/>
              </w:rPr>
            </w:pPr>
          </w:p>
        </w:tc>
        <w:tc>
          <w:tcPr>
            <w:tcW w:w="1316" w:type="dxa"/>
          </w:tcPr>
          <w:p w14:paraId="623BC88D" w14:textId="77777777" w:rsidR="007640DC" w:rsidRPr="00595708" w:rsidRDefault="007640DC" w:rsidP="00285DD5">
            <w:pPr>
              <w:jc w:val="right"/>
              <w:rPr>
                <w:sz w:val="18"/>
                <w:szCs w:val="18"/>
                <w:lang w:val="en-US"/>
              </w:rPr>
            </w:pPr>
          </w:p>
        </w:tc>
        <w:tc>
          <w:tcPr>
            <w:tcW w:w="1481" w:type="dxa"/>
          </w:tcPr>
          <w:p w14:paraId="2A89BC8A" w14:textId="77777777" w:rsidR="007640DC" w:rsidRPr="00595708" w:rsidRDefault="007640DC" w:rsidP="00285DD5">
            <w:pPr>
              <w:jc w:val="right"/>
              <w:rPr>
                <w:sz w:val="18"/>
                <w:szCs w:val="18"/>
                <w:lang w:val="en-US"/>
              </w:rPr>
            </w:pPr>
          </w:p>
        </w:tc>
        <w:tc>
          <w:tcPr>
            <w:tcW w:w="1296" w:type="dxa"/>
          </w:tcPr>
          <w:p w14:paraId="0112C285" w14:textId="77777777" w:rsidR="007640DC" w:rsidRPr="00595708" w:rsidRDefault="007640DC" w:rsidP="00285DD5">
            <w:pPr>
              <w:jc w:val="right"/>
              <w:rPr>
                <w:sz w:val="18"/>
                <w:szCs w:val="18"/>
                <w:lang w:val="en-US"/>
              </w:rPr>
            </w:pPr>
            <w:r w:rsidRPr="00595708">
              <w:rPr>
                <w:sz w:val="18"/>
                <w:szCs w:val="18"/>
                <w:lang w:val="en-US"/>
              </w:rPr>
              <w:t>MTR</w:t>
            </w:r>
          </w:p>
        </w:tc>
        <w:tc>
          <w:tcPr>
            <w:tcW w:w="1292" w:type="dxa"/>
          </w:tcPr>
          <w:p w14:paraId="47BD0743" w14:textId="77777777" w:rsidR="007640DC" w:rsidRPr="00595708" w:rsidRDefault="007640DC" w:rsidP="00285DD5">
            <w:pPr>
              <w:jc w:val="right"/>
              <w:rPr>
                <w:sz w:val="18"/>
                <w:szCs w:val="18"/>
                <w:lang w:val="en-US"/>
              </w:rPr>
            </w:pPr>
            <w:r w:rsidRPr="00595708">
              <w:rPr>
                <w:sz w:val="18"/>
                <w:szCs w:val="18"/>
                <w:lang w:val="en-US"/>
              </w:rPr>
              <w:t>TE</w:t>
            </w:r>
          </w:p>
        </w:tc>
      </w:tr>
      <w:tr w:rsidR="007640DC" w:rsidRPr="00595708" w14:paraId="050AD129" w14:textId="77777777" w:rsidTr="00285DD5">
        <w:tc>
          <w:tcPr>
            <w:tcW w:w="1304" w:type="dxa"/>
          </w:tcPr>
          <w:p w14:paraId="72EBF3AE" w14:textId="77777777" w:rsidR="007640DC" w:rsidRPr="00595708" w:rsidRDefault="007640DC" w:rsidP="00285DD5">
            <w:pPr>
              <w:jc w:val="right"/>
              <w:rPr>
                <w:sz w:val="18"/>
                <w:szCs w:val="18"/>
                <w:lang w:val="en-US"/>
              </w:rPr>
            </w:pPr>
          </w:p>
        </w:tc>
        <w:tc>
          <w:tcPr>
            <w:tcW w:w="935" w:type="dxa"/>
          </w:tcPr>
          <w:p w14:paraId="60F05338" w14:textId="77777777" w:rsidR="007640DC" w:rsidRPr="00595708" w:rsidRDefault="007640DC" w:rsidP="00285DD5">
            <w:pPr>
              <w:jc w:val="right"/>
              <w:rPr>
                <w:sz w:val="18"/>
                <w:szCs w:val="18"/>
                <w:lang w:val="en-US"/>
              </w:rPr>
            </w:pPr>
          </w:p>
        </w:tc>
        <w:tc>
          <w:tcPr>
            <w:tcW w:w="1726" w:type="dxa"/>
          </w:tcPr>
          <w:p w14:paraId="7EB572AB" w14:textId="77777777" w:rsidR="007640DC" w:rsidRPr="00595708" w:rsidRDefault="007640DC" w:rsidP="00285DD5">
            <w:pPr>
              <w:jc w:val="right"/>
              <w:rPr>
                <w:sz w:val="18"/>
                <w:szCs w:val="18"/>
                <w:lang w:val="en-US"/>
              </w:rPr>
            </w:pPr>
          </w:p>
        </w:tc>
        <w:tc>
          <w:tcPr>
            <w:tcW w:w="1316" w:type="dxa"/>
          </w:tcPr>
          <w:p w14:paraId="11FCF678" w14:textId="77777777" w:rsidR="007640DC" w:rsidRPr="00595708" w:rsidRDefault="007640DC" w:rsidP="00285DD5">
            <w:pPr>
              <w:jc w:val="right"/>
              <w:rPr>
                <w:sz w:val="18"/>
                <w:szCs w:val="18"/>
                <w:lang w:val="en-US"/>
              </w:rPr>
            </w:pPr>
          </w:p>
        </w:tc>
        <w:tc>
          <w:tcPr>
            <w:tcW w:w="1481" w:type="dxa"/>
          </w:tcPr>
          <w:p w14:paraId="3088263F" w14:textId="77777777" w:rsidR="007640DC" w:rsidRPr="00595708" w:rsidRDefault="007640DC" w:rsidP="00285DD5">
            <w:pPr>
              <w:jc w:val="right"/>
              <w:rPr>
                <w:sz w:val="18"/>
                <w:szCs w:val="18"/>
                <w:lang w:val="en-US"/>
              </w:rPr>
            </w:pPr>
            <w:r w:rsidRPr="00595708">
              <w:rPr>
                <w:sz w:val="18"/>
                <w:szCs w:val="18"/>
                <w:lang w:val="en-US"/>
              </w:rPr>
              <w:t>Female</w:t>
            </w:r>
          </w:p>
        </w:tc>
        <w:tc>
          <w:tcPr>
            <w:tcW w:w="1296" w:type="dxa"/>
          </w:tcPr>
          <w:p w14:paraId="723011C1" w14:textId="74B978C7" w:rsidR="007640DC" w:rsidRPr="00595708" w:rsidRDefault="008B5D13" w:rsidP="00285DD5">
            <w:pPr>
              <w:jc w:val="right"/>
              <w:rPr>
                <w:sz w:val="18"/>
                <w:szCs w:val="18"/>
                <w:lang w:val="en-US"/>
              </w:rPr>
            </w:pPr>
            <w:r w:rsidRPr="00595708">
              <w:rPr>
                <w:i/>
                <w:sz w:val="18"/>
                <w:szCs w:val="18"/>
                <w:lang w:val="en-US"/>
              </w:rPr>
              <w:t>200</w:t>
            </w:r>
          </w:p>
        </w:tc>
        <w:tc>
          <w:tcPr>
            <w:tcW w:w="1292" w:type="dxa"/>
          </w:tcPr>
          <w:p w14:paraId="39261545" w14:textId="0A5B60FC" w:rsidR="007640DC" w:rsidRPr="00595708" w:rsidRDefault="008B5D13" w:rsidP="00285DD5">
            <w:pPr>
              <w:jc w:val="right"/>
              <w:rPr>
                <w:sz w:val="18"/>
                <w:szCs w:val="18"/>
                <w:lang w:val="en-US"/>
              </w:rPr>
            </w:pPr>
            <w:r w:rsidRPr="00595708">
              <w:rPr>
                <w:i/>
                <w:sz w:val="18"/>
                <w:szCs w:val="18"/>
                <w:lang w:val="en-US"/>
              </w:rPr>
              <w:t>946</w:t>
            </w:r>
          </w:p>
        </w:tc>
      </w:tr>
      <w:tr w:rsidR="007640DC" w:rsidRPr="00595708" w14:paraId="58FB8D5A" w14:textId="77777777" w:rsidTr="00285DD5">
        <w:tc>
          <w:tcPr>
            <w:tcW w:w="1304" w:type="dxa"/>
          </w:tcPr>
          <w:p w14:paraId="0B06C440" w14:textId="77777777" w:rsidR="007640DC" w:rsidRPr="00595708" w:rsidRDefault="007640DC" w:rsidP="00285DD5">
            <w:pPr>
              <w:jc w:val="right"/>
              <w:rPr>
                <w:sz w:val="18"/>
                <w:szCs w:val="18"/>
                <w:lang w:val="en-US"/>
              </w:rPr>
            </w:pPr>
          </w:p>
        </w:tc>
        <w:tc>
          <w:tcPr>
            <w:tcW w:w="935" w:type="dxa"/>
          </w:tcPr>
          <w:p w14:paraId="1DA38120" w14:textId="77777777" w:rsidR="007640DC" w:rsidRPr="00595708" w:rsidRDefault="007640DC" w:rsidP="00285DD5">
            <w:pPr>
              <w:jc w:val="right"/>
              <w:rPr>
                <w:sz w:val="18"/>
                <w:szCs w:val="18"/>
                <w:lang w:val="en-US"/>
              </w:rPr>
            </w:pPr>
          </w:p>
        </w:tc>
        <w:tc>
          <w:tcPr>
            <w:tcW w:w="1726" w:type="dxa"/>
          </w:tcPr>
          <w:p w14:paraId="249D731B" w14:textId="77777777" w:rsidR="007640DC" w:rsidRPr="00595708" w:rsidRDefault="007640DC" w:rsidP="00285DD5">
            <w:pPr>
              <w:jc w:val="right"/>
              <w:rPr>
                <w:sz w:val="18"/>
                <w:szCs w:val="18"/>
                <w:lang w:val="en-US"/>
              </w:rPr>
            </w:pPr>
          </w:p>
        </w:tc>
        <w:tc>
          <w:tcPr>
            <w:tcW w:w="1316" w:type="dxa"/>
          </w:tcPr>
          <w:p w14:paraId="47559B6A" w14:textId="77777777" w:rsidR="007640DC" w:rsidRPr="00595708" w:rsidRDefault="007640DC" w:rsidP="00285DD5">
            <w:pPr>
              <w:jc w:val="right"/>
              <w:rPr>
                <w:sz w:val="18"/>
                <w:szCs w:val="18"/>
                <w:lang w:val="en-US"/>
              </w:rPr>
            </w:pPr>
          </w:p>
        </w:tc>
        <w:tc>
          <w:tcPr>
            <w:tcW w:w="1481" w:type="dxa"/>
          </w:tcPr>
          <w:p w14:paraId="3A380BB9" w14:textId="77777777" w:rsidR="007640DC" w:rsidRPr="00595708" w:rsidRDefault="007640DC" w:rsidP="00285DD5">
            <w:pPr>
              <w:jc w:val="right"/>
              <w:rPr>
                <w:sz w:val="18"/>
                <w:szCs w:val="18"/>
                <w:lang w:val="en-US"/>
              </w:rPr>
            </w:pPr>
            <w:r w:rsidRPr="00595708">
              <w:rPr>
                <w:sz w:val="18"/>
                <w:szCs w:val="18"/>
                <w:lang w:val="en-US"/>
              </w:rPr>
              <w:t>Male</w:t>
            </w:r>
          </w:p>
        </w:tc>
        <w:tc>
          <w:tcPr>
            <w:tcW w:w="1296" w:type="dxa"/>
          </w:tcPr>
          <w:p w14:paraId="1326865C" w14:textId="6EA44C3B" w:rsidR="007640DC" w:rsidRPr="00595708" w:rsidRDefault="008B5D13" w:rsidP="00285DD5">
            <w:pPr>
              <w:jc w:val="right"/>
              <w:rPr>
                <w:sz w:val="18"/>
                <w:szCs w:val="18"/>
                <w:lang w:val="en-US"/>
              </w:rPr>
            </w:pPr>
            <w:r w:rsidRPr="00595708">
              <w:rPr>
                <w:i/>
                <w:sz w:val="18"/>
                <w:szCs w:val="18"/>
                <w:lang w:val="en-US"/>
              </w:rPr>
              <w:t>240</w:t>
            </w:r>
          </w:p>
        </w:tc>
        <w:tc>
          <w:tcPr>
            <w:tcW w:w="1292" w:type="dxa"/>
          </w:tcPr>
          <w:p w14:paraId="47FD3C35" w14:textId="300D657A" w:rsidR="007640DC" w:rsidRPr="00595708" w:rsidRDefault="008B5D13" w:rsidP="00285DD5">
            <w:pPr>
              <w:jc w:val="right"/>
              <w:rPr>
                <w:sz w:val="18"/>
                <w:szCs w:val="18"/>
                <w:lang w:val="en-US"/>
              </w:rPr>
            </w:pPr>
            <w:r w:rsidRPr="00595708">
              <w:rPr>
                <w:i/>
                <w:sz w:val="18"/>
                <w:szCs w:val="18"/>
                <w:lang w:val="en-US"/>
              </w:rPr>
              <w:t>994</w:t>
            </w:r>
          </w:p>
        </w:tc>
      </w:tr>
      <w:tr w:rsidR="007640DC" w:rsidRPr="00595708" w14:paraId="3BEC58CD" w14:textId="77777777" w:rsidTr="00285DD5">
        <w:tc>
          <w:tcPr>
            <w:tcW w:w="1304" w:type="dxa"/>
          </w:tcPr>
          <w:p w14:paraId="456A9634" w14:textId="77777777" w:rsidR="007640DC" w:rsidRPr="00595708" w:rsidRDefault="007640DC" w:rsidP="00285DD5">
            <w:pPr>
              <w:jc w:val="right"/>
              <w:rPr>
                <w:sz w:val="18"/>
                <w:szCs w:val="18"/>
                <w:lang w:val="en-US"/>
              </w:rPr>
            </w:pPr>
          </w:p>
        </w:tc>
        <w:tc>
          <w:tcPr>
            <w:tcW w:w="935" w:type="dxa"/>
          </w:tcPr>
          <w:p w14:paraId="251120EF" w14:textId="77777777" w:rsidR="007640DC" w:rsidRPr="00595708" w:rsidRDefault="007640DC" w:rsidP="00285DD5">
            <w:pPr>
              <w:jc w:val="right"/>
              <w:rPr>
                <w:sz w:val="18"/>
                <w:szCs w:val="18"/>
                <w:lang w:val="en-US"/>
              </w:rPr>
            </w:pPr>
          </w:p>
        </w:tc>
        <w:tc>
          <w:tcPr>
            <w:tcW w:w="1726" w:type="dxa"/>
          </w:tcPr>
          <w:p w14:paraId="1D2934B6" w14:textId="77777777" w:rsidR="007640DC" w:rsidRPr="00595708" w:rsidRDefault="007640DC" w:rsidP="00285DD5">
            <w:pPr>
              <w:jc w:val="right"/>
              <w:rPr>
                <w:sz w:val="18"/>
                <w:szCs w:val="18"/>
                <w:lang w:val="en-US"/>
              </w:rPr>
            </w:pPr>
          </w:p>
        </w:tc>
        <w:tc>
          <w:tcPr>
            <w:tcW w:w="1316" w:type="dxa"/>
          </w:tcPr>
          <w:p w14:paraId="50D7F352" w14:textId="77777777" w:rsidR="007640DC" w:rsidRPr="00595708" w:rsidRDefault="007640DC" w:rsidP="00285DD5">
            <w:pPr>
              <w:jc w:val="right"/>
              <w:rPr>
                <w:i/>
                <w:sz w:val="18"/>
                <w:szCs w:val="18"/>
                <w:lang w:val="en-US"/>
              </w:rPr>
            </w:pPr>
          </w:p>
        </w:tc>
        <w:tc>
          <w:tcPr>
            <w:tcW w:w="1481" w:type="dxa"/>
          </w:tcPr>
          <w:p w14:paraId="079E7C64" w14:textId="77777777" w:rsidR="007640DC" w:rsidRPr="00595708" w:rsidRDefault="007640DC" w:rsidP="00285DD5">
            <w:pPr>
              <w:jc w:val="right"/>
              <w:rPr>
                <w:i/>
                <w:sz w:val="18"/>
                <w:szCs w:val="18"/>
                <w:lang w:val="en-US"/>
              </w:rPr>
            </w:pPr>
            <w:r w:rsidRPr="00595708">
              <w:rPr>
                <w:i/>
                <w:sz w:val="18"/>
                <w:szCs w:val="18"/>
                <w:lang w:val="en-US"/>
              </w:rPr>
              <w:t>Total</w:t>
            </w:r>
          </w:p>
        </w:tc>
        <w:tc>
          <w:tcPr>
            <w:tcW w:w="1296" w:type="dxa"/>
          </w:tcPr>
          <w:p w14:paraId="6616B582" w14:textId="0CFABE7C" w:rsidR="007640DC" w:rsidRPr="00595708" w:rsidRDefault="008B5D13" w:rsidP="00285DD5">
            <w:pPr>
              <w:jc w:val="right"/>
              <w:rPr>
                <w:i/>
                <w:sz w:val="18"/>
                <w:szCs w:val="18"/>
                <w:lang w:val="en-US"/>
              </w:rPr>
            </w:pPr>
            <w:r w:rsidRPr="00595708">
              <w:rPr>
                <w:i/>
                <w:sz w:val="18"/>
                <w:szCs w:val="18"/>
                <w:lang w:val="en-US"/>
              </w:rPr>
              <w:t>440</w:t>
            </w:r>
          </w:p>
        </w:tc>
        <w:tc>
          <w:tcPr>
            <w:tcW w:w="1292" w:type="dxa"/>
          </w:tcPr>
          <w:p w14:paraId="103E2A60" w14:textId="0A6A4144" w:rsidR="007640DC" w:rsidRPr="00595708" w:rsidRDefault="008B5D13" w:rsidP="00285DD5">
            <w:pPr>
              <w:jc w:val="right"/>
              <w:rPr>
                <w:i/>
                <w:sz w:val="18"/>
                <w:szCs w:val="18"/>
                <w:lang w:val="en-US"/>
              </w:rPr>
            </w:pPr>
            <w:r w:rsidRPr="00595708">
              <w:rPr>
                <w:i/>
                <w:sz w:val="18"/>
                <w:szCs w:val="18"/>
                <w:lang w:val="en-US"/>
              </w:rPr>
              <w:t>1940</w:t>
            </w:r>
          </w:p>
        </w:tc>
      </w:tr>
      <w:bookmarkEnd w:id="41"/>
      <w:tr w:rsidR="007640DC" w:rsidRPr="00595708" w14:paraId="6E61347A" w14:textId="77777777" w:rsidTr="00285DD5">
        <w:tc>
          <w:tcPr>
            <w:tcW w:w="1304" w:type="dxa"/>
          </w:tcPr>
          <w:p w14:paraId="75178597" w14:textId="77777777" w:rsidR="007640DC" w:rsidRPr="00595708" w:rsidRDefault="007640DC" w:rsidP="00285DD5">
            <w:pPr>
              <w:jc w:val="right"/>
              <w:rPr>
                <w:sz w:val="18"/>
                <w:szCs w:val="18"/>
                <w:lang w:val="en-US"/>
              </w:rPr>
            </w:pPr>
          </w:p>
        </w:tc>
        <w:tc>
          <w:tcPr>
            <w:tcW w:w="935" w:type="dxa"/>
          </w:tcPr>
          <w:p w14:paraId="226CD8E2" w14:textId="77777777" w:rsidR="007640DC" w:rsidRPr="00595708" w:rsidRDefault="007640DC" w:rsidP="00285DD5">
            <w:pPr>
              <w:jc w:val="right"/>
              <w:rPr>
                <w:sz w:val="18"/>
                <w:szCs w:val="18"/>
                <w:lang w:val="en-US"/>
              </w:rPr>
            </w:pPr>
          </w:p>
        </w:tc>
        <w:tc>
          <w:tcPr>
            <w:tcW w:w="1726" w:type="dxa"/>
          </w:tcPr>
          <w:p w14:paraId="44C926A6" w14:textId="77777777" w:rsidR="007640DC" w:rsidRPr="00595708" w:rsidRDefault="007640DC" w:rsidP="00285DD5">
            <w:pPr>
              <w:jc w:val="right"/>
              <w:rPr>
                <w:sz w:val="18"/>
                <w:szCs w:val="18"/>
                <w:lang w:val="en-US"/>
              </w:rPr>
            </w:pPr>
          </w:p>
        </w:tc>
        <w:tc>
          <w:tcPr>
            <w:tcW w:w="1316" w:type="dxa"/>
          </w:tcPr>
          <w:p w14:paraId="73DC9242" w14:textId="77777777" w:rsidR="007640DC" w:rsidRPr="00595708" w:rsidRDefault="007640DC" w:rsidP="00285DD5">
            <w:pPr>
              <w:jc w:val="right"/>
              <w:rPr>
                <w:i/>
                <w:color w:val="000000"/>
                <w:sz w:val="18"/>
                <w:szCs w:val="18"/>
                <w:lang w:val="en-US"/>
              </w:rPr>
            </w:pPr>
          </w:p>
        </w:tc>
        <w:tc>
          <w:tcPr>
            <w:tcW w:w="1481" w:type="dxa"/>
          </w:tcPr>
          <w:p w14:paraId="6FE3D3A7" w14:textId="77777777" w:rsidR="007640DC" w:rsidRPr="00595708" w:rsidRDefault="007640DC" w:rsidP="00285DD5">
            <w:pPr>
              <w:jc w:val="right"/>
              <w:rPr>
                <w:i/>
                <w:color w:val="000000"/>
                <w:sz w:val="18"/>
                <w:szCs w:val="18"/>
                <w:lang w:val="en-US"/>
              </w:rPr>
            </w:pPr>
          </w:p>
        </w:tc>
        <w:tc>
          <w:tcPr>
            <w:tcW w:w="1296" w:type="dxa"/>
          </w:tcPr>
          <w:p w14:paraId="123B9A3E" w14:textId="77777777" w:rsidR="007640DC" w:rsidRPr="00595708" w:rsidRDefault="007640DC" w:rsidP="00285DD5">
            <w:pPr>
              <w:jc w:val="right"/>
              <w:rPr>
                <w:i/>
                <w:color w:val="000000"/>
                <w:sz w:val="18"/>
                <w:szCs w:val="18"/>
                <w:lang w:val="en-US"/>
              </w:rPr>
            </w:pPr>
          </w:p>
        </w:tc>
        <w:tc>
          <w:tcPr>
            <w:tcW w:w="1292" w:type="dxa"/>
          </w:tcPr>
          <w:p w14:paraId="1398F7A5" w14:textId="77777777" w:rsidR="007640DC" w:rsidRPr="00595708" w:rsidRDefault="007640DC" w:rsidP="00285DD5">
            <w:pPr>
              <w:jc w:val="right"/>
              <w:rPr>
                <w:i/>
                <w:color w:val="000000"/>
                <w:sz w:val="18"/>
                <w:szCs w:val="18"/>
                <w:lang w:val="en-US"/>
              </w:rPr>
            </w:pPr>
          </w:p>
        </w:tc>
      </w:tr>
    </w:tbl>
    <w:p w14:paraId="22272DB9" w14:textId="77777777" w:rsidR="007640DC" w:rsidRPr="00595708" w:rsidRDefault="007640DC" w:rsidP="001E7216">
      <w:pPr>
        <w:rPr>
          <w:lang w:val="en-US"/>
        </w:rPr>
      </w:pPr>
    </w:p>
    <w:p w14:paraId="5411E05B" w14:textId="55166AF8" w:rsidR="001E7216" w:rsidRPr="00595708" w:rsidRDefault="007640DC" w:rsidP="001E7216">
      <w:pPr>
        <w:rPr>
          <w:b/>
          <w:lang w:val="en-US"/>
        </w:rPr>
      </w:pPr>
      <w:r w:rsidRPr="00595708">
        <w:rPr>
          <w:lang w:val="en-US"/>
        </w:rPr>
        <w:br w:type="column"/>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r>
      <w:r w:rsidR="001E7216" w:rsidRPr="00595708">
        <w:rPr>
          <w:b/>
          <w:lang w:val="en-US"/>
        </w:rPr>
        <w:tab/>
        <w:t>Annex C</w:t>
      </w:r>
    </w:p>
    <w:p w14:paraId="4CD8EE35" w14:textId="77777777" w:rsidR="001E7216" w:rsidRPr="00595708" w:rsidRDefault="001E7216" w:rsidP="001E7216">
      <w:pPr>
        <w:rPr>
          <w:lang w:val="en-US"/>
        </w:rPr>
      </w:pPr>
    </w:p>
    <w:p w14:paraId="3937375A" w14:textId="77777777" w:rsidR="001E7216" w:rsidRPr="00595708" w:rsidRDefault="001E7216" w:rsidP="001E7216">
      <w:pPr>
        <w:rPr>
          <w:b/>
          <w:lang w:val="en-US"/>
        </w:rPr>
      </w:pPr>
      <w:r w:rsidRPr="00595708">
        <w:rPr>
          <w:b/>
          <w:lang w:val="en-US"/>
        </w:rPr>
        <w:t>Project Taxonomy Worksheet</w:t>
      </w:r>
    </w:p>
    <w:p w14:paraId="16535835" w14:textId="77777777" w:rsidR="001E7216" w:rsidRPr="00595708" w:rsidRDefault="001E7216" w:rsidP="001E7216">
      <w:pPr>
        <w:rPr>
          <w:lang w:val="en-US"/>
        </w:rPr>
      </w:pPr>
    </w:p>
    <w:tbl>
      <w:tblPr>
        <w:tblW w:w="5000" w:type="pct"/>
        <w:tblLook w:val="04A0" w:firstRow="1" w:lastRow="0" w:firstColumn="1" w:lastColumn="0" w:noHBand="0" w:noVBand="1"/>
      </w:tblPr>
      <w:tblGrid>
        <w:gridCol w:w="1903"/>
        <w:gridCol w:w="2188"/>
        <w:gridCol w:w="2818"/>
        <w:gridCol w:w="2721"/>
      </w:tblGrid>
      <w:tr w:rsidR="00F046F0" w:rsidRPr="00595708" w14:paraId="180A4F83" w14:textId="77777777" w:rsidTr="00F553B3">
        <w:trPr>
          <w:trHeight w:val="68"/>
        </w:trPr>
        <w:tc>
          <w:tcPr>
            <w:tcW w:w="988" w:type="pct"/>
            <w:tcBorders>
              <w:top w:val="nil"/>
              <w:left w:val="nil"/>
              <w:bottom w:val="single" w:sz="12" w:space="0" w:color="4472C4"/>
              <w:right w:val="nil"/>
            </w:tcBorders>
            <w:shd w:val="clear" w:color="auto" w:fill="auto"/>
            <w:hideMark/>
          </w:tcPr>
          <w:p w14:paraId="166B9AEF"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Level 1</w:t>
            </w:r>
          </w:p>
        </w:tc>
        <w:tc>
          <w:tcPr>
            <w:tcW w:w="1136" w:type="pct"/>
            <w:tcBorders>
              <w:top w:val="nil"/>
              <w:left w:val="nil"/>
              <w:bottom w:val="single" w:sz="12" w:space="0" w:color="4472C4"/>
              <w:right w:val="nil"/>
            </w:tcBorders>
            <w:shd w:val="clear" w:color="auto" w:fill="auto"/>
            <w:hideMark/>
          </w:tcPr>
          <w:p w14:paraId="392386B6"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Level 2</w:t>
            </w:r>
          </w:p>
        </w:tc>
        <w:tc>
          <w:tcPr>
            <w:tcW w:w="1463" w:type="pct"/>
            <w:tcBorders>
              <w:top w:val="nil"/>
              <w:left w:val="nil"/>
              <w:bottom w:val="single" w:sz="12" w:space="0" w:color="4472C4"/>
              <w:right w:val="nil"/>
            </w:tcBorders>
            <w:shd w:val="clear" w:color="auto" w:fill="auto"/>
            <w:hideMark/>
          </w:tcPr>
          <w:p w14:paraId="22F3BD53"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Level 3</w:t>
            </w:r>
          </w:p>
        </w:tc>
        <w:tc>
          <w:tcPr>
            <w:tcW w:w="1413" w:type="pct"/>
            <w:tcBorders>
              <w:top w:val="nil"/>
              <w:left w:val="nil"/>
              <w:bottom w:val="single" w:sz="12" w:space="0" w:color="4472C4"/>
              <w:right w:val="nil"/>
            </w:tcBorders>
            <w:shd w:val="clear" w:color="auto" w:fill="auto"/>
            <w:hideMark/>
          </w:tcPr>
          <w:p w14:paraId="7BB2DE62"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Level 4</w:t>
            </w:r>
          </w:p>
        </w:tc>
      </w:tr>
      <w:tr w:rsidR="00F046F0" w:rsidRPr="00595708" w14:paraId="1B078FF2" w14:textId="77777777" w:rsidTr="00F553B3">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5E991C72"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Influencing models</w:t>
            </w:r>
          </w:p>
        </w:tc>
        <w:tc>
          <w:tcPr>
            <w:tcW w:w="1136" w:type="pct"/>
            <w:tcBorders>
              <w:top w:val="nil"/>
              <w:left w:val="nil"/>
              <w:bottom w:val="nil"/>
              <w:right w:val="nil"/>
            </w:tcBorders>
            <w:shd w:val="clear" w:color="auto" w:fill="auto"/>
            <w:noWrap/>
            <w:vAlign w:val="bottom"/>
            <w:hideMark/>
          </w:tcPr>
          <w:p w14:paraId="32E522AC"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1B6FF17C"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single" w:sz="4" w:space="0" w:color="auto"/>
              <w:left w:val="nil"/>
              <w:bottom w:val="single" w:sz="4" w:space="0" w:color="auto"/>
              <w:right w:val="single" w:sz="4" w:space="0" w:color="auto"/>
            </w:tcBorders>
            <w:shd w:val="clear" w:color="auto" w:fill="auto"/>
            <w:hideMark/>
          </w:tcPr>
          <w:p w14:paraId="308FE316"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03A59E4B" w14:textId="77777777" w:rsidTr="00F553B3">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0C29FF4C"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single" w:sz="4" w:space="0" w:color="auto"/>
              <w:left w:val="nil"/>
              <w:bottom w:val="single" w:sz="4" w:space="0" w:color="auto"/>
              <w:right w:val="single" w:sz="4" w:space="0" w:color="auto"/>
            </w:tcBorders>
            <w:shd w:val="clear" w:color="auto" w:fill="auto"/>
            <w:hideMark/>
          </w:tcPr>
          <w:p w14:paraId="4233CBEB"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5822D0E2"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4AB45820"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37990025" w14:textId="77777777" w:rsidTr="00F553B3">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03B64E7C"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03ED971C"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4CCAB928"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182DFEE9"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4EE5A8B6" w14:textId="77777777" w:rsidTr="00F553B3">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03A75A92"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464A3F52"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296C140B"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noWrap/>
            <w:vAlign w:val="bottom"/>
            <w:hideMark/>
          </w:tcPr>
          <w:p w14:paraId="3249A903" w14:textId="77777777" w:rsidR="00F046F0" w:rsidRPr="00595708" w:rsidRDefault="00F046F0" w:rsidP="00F553B3">
            <w:pPr>
              <w:rPr>
                <w:rFonts w:ascii="Avenir Next Regular" w:hAnsi="Avenir Next Regular" w:cs="Calibri"/>
                <w:iCs/>
                <w:color w:val="000000" w:themeColor="text1"/>
                <w:sz w:val="16"/>
                <w:szCs w:val="16"/>
                <w:lang w:val="en-US"/>
              </w:rPr>
            </w:pPr>
            <w:r w:rsidRPr="00595708">
              <w:rPr>
                <w:rFonts w:ascii="Avenir Next Regular" w:hAnsi="Avenir Next Regular" w:cs="Calibri"/>
                <w:iCs/>
                <w:color w:val="000000" w:themeColor="text1"/>
                <w:sz w:val="16"/>
                <w:szCs w:val="16"/>
                <w:lang w:val="en-US"/>
              </w:rPr>
              <w:t> </w:t>
            </w:r>
          </w:p>
        </w:tc>
      </w:tr>
      <w:tr w:rsidR="00F046F0" w:rsidRPr="00595708" w14:paraId="2B4E50DA" w14:textId="77777777" w:rsidTr="00F553B3">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5B86390A"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47471630"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0D2B1C50"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49E9D99E"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20A8D597" w14:textId="77777777" w:rsidTr="00F553B3">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7680757D"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Stakeholders</w:t>
            </w:r>
          </w:p>
        </w:tc>
        <w:tc>
          <w:tcPr>
            <w:tcW w:w="1136" w:type="pct"/>
            <w:tcBorders>
              <w:top w:val="nil"/>
              <w:left w:val="nil"/>
              <w:bottom w:val="single" w:sz="4" w:space="0" w:color="auto"/>
              <w:right w:val="single" w:sz="4" w:space="0" w:color="auto"/>
            </w:tcBorders>
            <w:shd w:val="clear" w:color="auto" w:fill="auto"/>
            <w:hideMark/>
          </w:tcPr>
          <w:p w14:paraId="39282263"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53BC120C"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710D2747"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6BC39228" w14:textId="77777777" w:rsidTr="00F553B3">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0816D302"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6EA99C56"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Private Sector</w:t>
            </w:r>
          </w:p>
        </w:tc>
        <w:tc>
          <w:tcPr>
            <w:tcW w:w="1463" w:type="pct"/>
            <w:tcBorders>
              <w:top w:val="nil"/>
              <w:left w:val="nil"/>
              <w:bottom w:val="single" w:sz="4" w:space="0" w:color="auto"/>
              <w:right w:val="single" w:sz="4" w:space="0" w:color="auto"/>
            </w:tcBorders>
            <w:shd w:val="clear" w:color="auto" w:fill="auto"/>
            <w:hideMark/>
          </w:tcPr>
          <w:p w14:paraId="7BDF7A50"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47643EA1"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0FC1A695"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8CB0968"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3034C4CE"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736EED7F"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Capital providers</w:t>
            </w:r>
          </w:p>
        </w:tc>
        <w:tc>
          <w:tcPr>
            <w:tcW w:w="1413" w:type="pct"/>
            <w:tcBorders>
              <w:top w:val="nil"/>
              <w:left w:val="nil"/>
              <w:bottom w:val="single" w:sz="4" w:space="0" w:color="auto"/>
              <w:right w:val="single" w:sz="4" w:space="0" w:color="auto"/>
            </w:tcBorders>
            <w:shd w:val="clear" w:color="auto" w:fill="auto"/>
            <w:hideMark/>
          </w:tcPr>
          <w:p w14:paraId="019A191A"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54E652D9" w14:textId="77777777" w:rsidTr="00F553B3">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13205516"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5A6CD963"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1CDC897D"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53934C63"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7FCBFBEB" w14:textId="77777777" w:rsidTr="00F553B3">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2305235A"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172A0957"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42B519AF"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SMEs</w:t>
            </w:r>
          </w:p>
        </w:tc>
        <w:tc>
          <w:tcPr>
            <w:tcW w:w="1413" w:type="pct"/>
            <w:tcBorders>
              <w:top w:val="nil"/>
              <w:left w:val="nil"/>
              <w:bottom w:val="single" w:sz="4" w:space="0" w:color="auto"/>
              <w:right w:val="single" w:sz="4" w:space="0" w:color="auto"/>
            </w:tcBorders>
            <w:shd w:val="clear" w:color="auto" w:fill="auto"/>
            <w:hideMark/>
          </w:tcPr>
          <w:p w14:paraId="38A72890"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7583EB1B"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F8C5DE2"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56FA7626"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619381D8"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single" w:sz="4" w:space="0" w:color="auto"/>
              <w:left w:val="nil"/>
              <w:bottom w:val="single" w:sz="4" w:space="0" w:color="auto"/>
              <w:right w:val="single" w:sz="4" w:space="0" w:color="auto"/>
            </w:tcBorders>
            <w:shd w:val="clear" w:color="auto" w:fill="auto"/>
            <w:hideMark/>
          </w:tcPr>
          <w:p w14:paraId="72E926D7"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503B010C"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0DF6551"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753EADAA"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Civil Society</w:t>
            </w:r>
          </w:p>
        </w:tc>
        <w:tc>
          <w:tcPr>
            <w:tcW w:w="1463" w:type="pct"/>
            <w:tcBorders>
              <w:top w:val="nil"/>
              <w:left w:val="nil"/>
              <w:bottom w:val="single" w:sz="4" w:space="0" w:color="auto"/>
              <w:right w:val="single" w:sz="4" w:space="0" w:color="auto"/>
            </w:tcBorders>
            <w:shd w:val="clear" w:color="auto" w:fill="auto"/>
            <w:hideMark/>
          </w:tcPr>
          <w:p w14:paraId="0099396A"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113C454B"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50EFD2A8"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2A4148C"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6BB4FF4C"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19B2E88C"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Non-Governmental Organization</w:t>
            </w:r>
          </w:p>
        </w:tc>
        <w:tc>
          <w:tcPr>
            <w:tcW w:w="1413" w:type="pct"/>
            <w:tcBorders>
              <w:top w:val="nil"/>
              <w:left w:val="nil"/>
              <w:bottom w:val="single" w:sz="4" w:space="0" w:color="auto"/>
              <w:right w:val="single" w:sz="4" w:space="0" w:color="auto"/>
            </w:tcBorders>
            <w:shd w:val="clear" w:color="auto" w:fill="auto"/>
            <w:hideMark/>
          </w:tcPr>
          <w:p w14:paraId="7F8FF67B"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11DF76F5"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B71482E"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63EADBAF"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43FAB3A6"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Academia</w:t>
            </w:r>
          </w:p>
        </w:tc>
        <w:tc>
          <w:tcPr>
            <w:tcW w:w="1413" w:type="pct"/>
            <w:tcBorders>
              <w:top w:val="nil"/>
              <w:left w:val="nil"/>
              <w:bottom w:val="single" w:sz="4" w:space="0" w:color="auto"/>
              <w:right w:val="single" w:sz="4" w:space="0" w:color="auto"/>
            </w:tcBorders>
            <w:shd w:val="clear" w:color="auto" w:fill="auto"/>
            <w:hideMark/>
          </w:tcPr>
          <w:p w14:paraId="03CAB070"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64B3926A" w14:textId="77777777" w:rsidTr="00F553B3">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44E3464F"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5E0D0C1B"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3596459F"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60F9A81F"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10C496F3" w14:textId="77777777" w:rsidTr="00F553B3">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5804CE96"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4B7647C7"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Type of Engagement</w:t>
            </w:r>
          </w:p>
        </w:tc>
        <w:tc>
          <w:tcPr>
            <w:tcW w:w="1463" w:type="pct"/>
            <w:tcBorders>
              <w:top w:val="nil"/>
              <w:left w:val="nil"/>
              <w:bottom w:val="single" w:sz="4" w:space="0" w:color="auto"/>
              <w:right w:val="single" w:sz="4" w:space="0" w:color="auto"/>
            </w:tcBorders>
            <w:shd w:val="clear" w:color="auto" w:fill="auto"/>
            <w:hideMark/>
          </w:tcPr>
          <w:p w14:paraId="13AC7DBB"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5B6019A4"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003CEDE5" w14:textId="77777777" w:rsidTr="00F553B3">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60DFB11B"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009A47EE"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39C63740"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Information Dissemination</w:t>
            </w:r>
          </w:p>
        </w:tc>
        <w:tc>
          <w:tcPr>
            <w:tcW w:w="1413" w:type="pct"/>
            <w:tcBorders>
              <w:top w:val="nil"/>
              <w:left w:val="nil"/>
              <w:bottom w:val="single" w:sz="4" w:space="0" w:color="auto"/>
              <w:right w:val="single" w:sz="4" w:space="0" w:color="auto"/>
            </w:tcBorders>
            <w:shd w:val="clear" w:color="auto" w:fill="auto"/>
            <w:hideMark/>
          </w:tcPr>
          <w:p w14:paraId="0442582A"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2078C4D8" w14:textId="77777777" w:rsidTr="00F553B3">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C7F2B3B"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75AA4362"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1FE803BC"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Partnership</w:t>
            </w:r>
          </w:p>
        </w:tc>
        <w:tc>
          <w:tcPr>
            <w:tcW w:w="1413" w:type="pct"/>
            <w:tcBorders>
              <w:top w:val="nil"/>
              <w:left w:val="nil"/>
              <w:bottom w:val="single" w:sz="4" w:space="0" w:color="auto"/>
              <w:right w:val="single" w:sz="4" w:space="0" w:color="auto"/>
            </w:tcBorders>
            <w:shd w:val="clear" w:color="auto" w:fill="auto"/>
            <w:hideMark/>
          </w:tcPr>
          <w:p w14:paraId="22E403F6"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67B91CC4"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4244917"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0F14E128"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2F0E814A"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Consultation</w:t>
            </w:r>
          </w:p>
        </w:tc>
        <w:tc>
          <w:tcPr>
            <w:tcW w:w="1413" w:type="pct"/>
            <w:tcBorders>
              <w:top w:val="nil"/>
              <w:left w:val="nil"/>
              <w:bottom w:val="single" w:sz="4" w:space="0" w:color="auto"/>
              <w:right w:val="single" w:sz="4" w:space="0" w:color="auto"/>
            </w:tcBorders>
            <w:shd w:val="clear" w:color="auto" w:fill="auto"/>
            <w:hideMark/>
          </w:tcPr>
          <w:p w14:paraId="5A82D1D7"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0851B7E3"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391681D"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3C54035E"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7E11F706"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Participation</w:t>
            </w:r>
          </w:p>
        </w:tc>
        <w:tc>
          <w:tcPr>
            <w:tcW w:w="1413" w:type="pct"/>
            <w:tcBorders>
              <w:top w:val="nil"/>
              <w:left w:val="nil"/>
              <w:bottom w:val="single" w:sz="4" w:space="0" w:color="auto"/>
              <w:right w:val="single" w:sz="4" w:space="0" w:color="auto"/>
            </w:tcBorders>
            <w:shd w:val="clear" w:color="auto" w:fill="auto"/>
            <w:hideMark/>
          </w:tcPr>
          <w:p w14:paraId="123EA522"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196E3573"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tcPr>
          <w:p w14:paraId="42082B39"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4E6F068B"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Communications</w:t>
            </w:r>
          </w:p>
        </w:tc>
        <w:tc>
          <w:tcPr>
            <w:tcW w:w="1463" w:type="pct"/>
            <w:tcBorders>
              <w:top w:val="nil"/>
              <w:left w:val="nil"/>
              <w:bottom w:val="single" w:sz="4" w:space="0" w:color="auto"/>
              <w:right w:val="single" w:sz="4" w:space="0" w:color="auto"/>
            </w:tcBorders>
            <w:shd w:val="clear" w:color="auto" w:fill="auto"/>
          </w:tcPr>
          <w:p w14:paraId="145ADE5C" w14:textId="77777777" w:rsidR="00F046F0" w:rsidRPr="00595708" w:rsidRDefault="00F046F0" w:rsidP="00F553B3">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7D113D6B"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6B0A0762"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tcPr>
          <w:p w14:paraId="34052EC1"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45DF81DF"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2A862719"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Awareness Raising</w:t>
            </w:r>
          </w:p>
        </w:tc>
        <w:tc>
          <w:tcPr>
            <w:tcW w:w="1413" w:type="pct"/>
            <w:tcBorders>
              <w:top w:val="nil"/>
              <w:left w:val="nil"/>
              <w:bottom w:val="single" w:sz="4" w:space="0" w:color="auto"/>
              <w:right w:val="single" w:sz="4" w:space="0" w:color="auto"/>
            </w:tcBorders>
            <w:shd w:val="clear" w:color="auto" w:fill="auto"/>
          </w:tcPr>
          <w:p w14:paraId="7796B0D0"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10E0145F"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tcPr>
          <w:p w14:paraId="7ACA2320"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37B26B73"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52D0F91C"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Education</w:t>
            </w:r>
          </w:p>
        </w:tc>
        <w:tc>
          <w:tcPr>
            <w:tcW w:w="1413" w:type="pct"/>
            <w:tcBorders>
              <w:top w:val="nil"/>
              <w:left w:val="nil"/>
              <w:bottom w:val="single" w:sz="4" w:space="0" w:color="auto"/>
              <w:right w:val="single" w:sz="4" w:space="0" w:color="auto"/>
            </w:tcBorders>
            <w:shd w:val="clear" w:color="auto" w:fill="auto"/>
          </w:tcPr>
          <w:p w14:paraId="35F19B50"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4383F1A5"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tcPr>
          <w:p w14:paraId="7F7A3ED9"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0FCA0FD5"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55CE21BD"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Public Campaigns</w:t>
            </w:r>
          </w:p>
        </w:tc>
        <w:tc>
          <w:tcPr>
            <w:tcW w:w="1413" w:type="pct"/>
            <w:tcBorders>
              <w:top w:val="nil"/>
              <w:left w:val="nil"/>
              <w:bottom w:val="single" w:sz="4" w:space="0" w:color="auto"/>
              <w:right w:val="single" w:sz="4" w:space="0" w:color="auto"/>
            </w:tcBorders>
            <w:shd w:val="clear" w:color="auto" w:fill="auto"/>
          </w:tcPr>
          <w:p w14:paraId="5FF134D0"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24D56D12"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tcPr>
          <w:p w14:paraId="37DA17DD"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44D259B8"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54C8B8EA"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Behavior Change</w:t>
            </w:r>
          </w:p>
        </w:tc>
        <w:tc>
          <w:tcPr>
            <w:tcW w:w="1413" w:type="pct"/>
            <w:tcBorders>
              <w:top w:val="nil"/>
              <w:left w:val="nil"/>
              <w:bottom w:val="single" w:sz="4" w:space="0" w:color="auto"/>
              <w:right w:val="single" w:sz="4" w:space="0" w:color="auto"/>
            </w:tcBorders>
            <w:shd w:val="clear" w:color="auto" w:fill="auto"/>
          </w:tcPr>
          <w:p w14:paraId="336AD761"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528309C2"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tcPr>
          <w:p w14:paraId="2AC6144C"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Capacity, Knowledge and Research</w:t>
            </w:r>
          </w:p>
        </w:tc>
        <w:tc>
          <w:tcPr>
            <w:tcW w:w="1136" w:type="pct"/>
            <w:tcBorders>
              <w:top w:val="nil"/>
              <w:left w:val="nil"/>
              <w:bottom w:val="single" w:sz="4" w:space="0" w:color="auto"/>
              <w:right w:val="single" w:sz="4" w:space="0" w:color="auto"/>
            </w:tcBorders>
            <w:shd w:val="clear" w:color="auto" w:fill="auto"/>
          </w:tcPr>
          <w:p w14:paraId="0C056966"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46A933F6" w14:textId="77777777" w:rsidR="00F046F0" w:rsidRPr="00595708" w:rsidRDefault="00F046F0" w:rsidP="00F553B3">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643B5043"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043910A6"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tcPr>
          <w:p w14:paraId="081A3524"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70755B80"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Enabling Activities</w:t>
            </w:r>
          </w:p>
        </w:tc>
        <w:tc>
          <w:tcPr>
            <w:tcW w:w="1463" w:type="pct"/>
            <w:tcBorders>
              <w:top w:val="nil"/>
              <w:left w:val="nil"/>
              <w:bottom w:val="single" w:sz="4" w:space="0" w:color="auto"/>
              <w:right w:val="single" w:sz="4" w:space="0" w:color="auto"/>
            </w:tcBorders>
            <w:shd w:val="clear" w:color="auto" w:fill="auto"/>
          </w:tcPr>
          <w:p w14:paraId="61442AE5" w14:textId="77777777" w:rsidR="00F046F0" w:rsidRPr="00595708" w:rsidRDefault="00F046F0" w:rsidP="00F553B3">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0F2E7487"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79381D57" w14:textId="77777777" w:rsidTr="00F553B3">
        <w:trPr>
          <w:trHeight w:val="215"/>
        </w:trPr>
        <w:tc>
          <w:tcPr>
            <w:tcW w:w="988" w:type="pct"/>
            <w:tcBorders>
              <w:top w:val="nil"/>
              <w:left w:val="single" w:sz="4" w:space="0" w:color="auto"/>
              <w:bottom w:val="single" w:sz="4" w:space="0" w:color="auto"/>
              <w:right w:val="single" w:sz="4" w:space="0" w:color="auto"/>
            </w:tcBorders>
            <w:shd w:val="clear" w:color="auto" w:fill="auto"/>
          </w:tcPr>
          <w:p w14:paraId="1C406D39"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6EAAF108"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Capacity Development</w:t>
            </w:r>
          </w:p>
        </w:tc>
        <w:tc>
          <w:tcPr>
            <w:tcW w:w="1463" w:type="pct"/>
            <w:tcBorders>
              <w:top w:val="nil"/>
              <w:left w:val="nil"/>
              <w:bottom w:val="single" w:sz="4" w:space="0" w:color="auto"/>
              <w:right w:val="single" w:sz="4" w:space="0" w:color="auto"/>
            </w:tcBorders>
            <w:shd w:val="clear" w:color="auto" w:fill="auto"/>
          </w:tcPr>
          <w:p w14:paraId="2EEDAB21" w14:textId="77777777" w:rsidR="00F046F0" w:rsidRPr="00595708" w:rsidRDefault="00F046F0" w:rsidP="00F553B3">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6ECAE821"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7C7D9A37"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tcPr>
          <w:p w14:paraId="78CA8D69"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0D9FEA43"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Knowledge Generation and Exchange</w:t>
            </w:r>
          </w:p>
        </w:tc>
        <w:tc>
          <w:tcPr>
            <w:tcW w:w="1463" w:type="pct"/>
            <w:tcBorders>
              <w:top w:val="nil"/>
              <w:left w:val="nil"/>
              <w:bottom w:val="single" w:sz="4" w:space="0" w:color="auto"/>
              <w:right w:val="single" w:sz="4" w:space="0" w:color="auto"/>
            </w:tcBorders>
            <w:shd w:val="clear" w:color="auto" w:fill="auto"/>
          </w:tcPr>
          <w:p w14:paraId="4AEABC38" w14:textId="77777777" w:rsidR="00F046F0" w:rsidRPr="00595708" w:rsidRDefault="00F046F0" w:rsidP="00F553B3">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2A438CCF"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2D3C4614"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tcPr>
          <w:p w14:paraId="799238F2"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799F9D9D"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Learning</w:t>
            </w:r>
          </w:p>
        </w:tc>
        <w:tc>
          <w:tcPr>
            <w:tcW w:w="1463" w:type="pct"/>
            <w:tcBorders>
              <w:top w:val="nil"/>
              <w:left w:val="nil"/>
              <w:bottom w:val="single" w:sz="4" w:space="0" w:color="auto"/>
              <w:right w:val="single" w:sz="4" w:space="0" w:color="auto"/>
            </w:tcBorders>
            <w:shd w:val="clear" w:color="auto" w:fill="auto"/>
          </w:tcPr>
          <w:p w14:paraId="7B6E7A0E" w14:textId="77777777" w:rsidR="00F046F0" w:rsidRPr="00595708" w:rsidRDefault="00F046F0" w:rsidP="00F553B3">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584D6C30"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63A6511F"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tcPr>
          <w:p w14:paraId="7C594288"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075A5060"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2ECA14D2"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Theory of Change</w:t>
            </w:r>
          </w:p>
        </w:tc>
        <w:tc>
          <w:tcPr>
            <w:tcW w:w="1413" w:type="pct"/>
            <w:tcBorders>
              <w:top w:val="nil"/>
              <w:left w:val="nil"/>
              <w:bottom w:val="single" w:sz="4" w:space="0" w:color="auto"/>
              <w:right w:val="single" w:sz="4" w:space="0" w:color="auto"/>
            </w:tcBorders>
            <w:shd w:val="clear" w:color="auto" w:fill="auto"/>
          </w:tcPr>
          <w:p w14:paraId="198D7AA2"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7B4D89AC"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tcPr>
          <w:p w14:paraId="7E82FBE8"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0206F7D5"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605E664B"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Adaptive Management</w:t>
            </w:r>
          </w:p>
        </w:tc>
        <w:tc>
          <w:tcPr>
            <w:tcW w:w="1413" w:type="pct"/>
            <w:tcBorders>
              <w:top w:val="nil"/>
              <w:left w:val="nil"/>
              <w:bottom w:val="single" w:sz="4" w:space="0" w:color="auto"/>
              <w:right w:val="single" w:sz="4" w:space="0" w:color="auto"/>
            </w:tcBorders>
            <w:shd w:val="clear" w:color="auto" w:fill="auto"/>
          </w:tcPr>
          <w:p w14:paraId="208722C4"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6200CF29"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tcPr>
          <w:p w14:paraId="68A78ED5"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7F1F6B40"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73626956"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Indicators to Measure Change</w:t>
            </w:r>
          </w:p>
        </w:tc>
        <w:tc>
          <w:tcPr>
            <w:tcW w:w="1413" w:type="pct"/>
            <w:tcBorders>
              <w:top w:val="nil"/>
              <w:left w:val="nil"/>
              <w:bottom w:val="single" w:sz="4" w:space="0" w:color="auto"/>
              <w:right w:val="single" w:sz="4" w:space="0" w:color="auto"/>
            </w:tcBorders>
            <w:shd w:val="clear" w:color="auto" w:fill="auto"/>
          </w:tcPr>
          <w:p w14:paraId="21700872"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7A40BE5B"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tcPr>
          <w:p w14:paraId="54183840"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4032DFB8"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Innovation</w:t>
            </w:r>
          </w:p>
        </w:tc>
        <w:tc>
          <w:tcPr>
            <w:tcW w:w="1463" w:type="pct"/>
            <w:tcBorders>
              <w:top w:val="nil"/>
              <w:left w:val="nil"/>
              <w:bottom w:val="single" w:sz="4" w:space="0" w:color="auto"/>
              <w:right w:val="single" w:sz="4" w:space="0" w:color="auto"/>
            </w:tcBorders>
            <w:shd w:val="clear" w:color="auto" w:fill="auto"/>
          </w:tcPr>
          <w:p w14:paraId="7ABD61F8" w14:textId="77777777" w:rsidR="00F046F0" w:rsidRPr="00595708" w:rsidRDefault="00F046F0" w:rsidP="00F553B3">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4E6455EA"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66415DE2"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0D3ACC9"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73985B15"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Knowledge and Learning</w:t>
            </w:r>
          </w:p>
        </w:tc>
        <w:tc>
          <w:tcPr>
            <w:tcW w:w="1463" w:type="pct"/>
            <w:tcBorders>
              <w:top w:val="nil"/>
              <w:left w:val="nil"/>
              <w:bottom w:val="single" w:sz="4" w:space="0" w:color="auto"/>
              <w:right w:val="single" w:sz="4" w:space="0" w:color="auto"/>
            </w:tcBorders>
            <w:shd w:val="clear" w:color="auto" w:fill="auto"/>
          </w:tcPr>
          <w:p w14:paraId="36EB1A15" w14:textId="77777777" w:rsidR="00F046F0" w:rsidRPr="00595708" w:rsidRDefault="00F046F0" w:rsidP="00F553B3">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hideMark/>
          </w:tcPr>
          <w:p w14:paraId="74546F5E"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2B251B29"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tcPr>
          <w:p w14:paraId="74BBA74D"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5E0E2D02" w14:textId="77777777" w:rsidR="00F046F0" w:rsidRPr="00595708" w:rsidRDefault="00F046F0" w:rsidP="00F553B3">
            <w:pPr>
              <w:rPr>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60E17F44"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Knowledge Management</w:t>
            </w:r>
          </w:p>
        </w:tc>
        <w:tc>
          <w:tcPr>
            <w:tcW w:w="1413" w:type="pct"/>
            <w:tcBorders>
              <w:top w:val="nil"/>
              <w:left w:val="nil"/>
              <w:bottom w:val="single" w:sz="4" w:space="0" w:color="auto"/>
              <w:right w:val="single" w:sz="4" w:space="0" w:color="auto"/>
            </w:tcBorders>
            <w:shd w:val="clear" w:color="auto" w:fill="auto"/>
          </w:tcPr>
          <w:p w14:paraId="45DC2FDD"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380EAF9C" w14:textId="77777777" w:rsidTr="00F553B3">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98FC09F"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2ADD6D9A"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0BC27E9F"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Innovation</w:t>
            </w:r>
          </w:p>
        </w:tc>
        <w:tc>
          <w:tcPr>
            <w:tcW w:w="1413" w:type="pct"/>
            <w:tcBorders>
              <w:top w:val="nil"/>
              <w:left w:val="nil"/>
              <w:bottom w:val="single" w:sz="4" w:space="0" w:color="auto"/>
              <w:right w:val="single" w:sz="4" w:space="0" w:color="auto"/>
            </w:tcBorders>
            <w:shd w:val="clear" w:color="auto" w:fill="auto"/>
            <w:hideMark/>
          </w:tcPr>
          <w:p w14:paraId="3F804CCA"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7850A246" w14:textId="77777777" w:rsidTr="00F553B3">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673BF6D"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41838493"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6D81DC48"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Capacity Development</w:t>
            </w:r>
          </w:p>
        </w:tc>
        <w:tc>
          <w:tcPr>
            <w:tcW w:w="1413" w:type="pct"/>
            <w:tcBorders>
              <w:top w:val="nil"/>
              <w:left w:val="nil"/>
              <w:bottom w:val="single" w:sz="4" w:space="0" w:color="auto"/>
              <w:right w:val="single" w:sz="4" w:space="0" w:color="auto"/>
            </w:tcBorders>
            <w:shd w:val="clear" w:color="auto" w:fill="auto"/>
            <w:hideMark/>
          </w:tcPr>
          <w:p w14:paraId="29ECB10A"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09BEECAC"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86E48DF"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49EE6D26"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5ADE3859"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Learning</w:t>
            </w:r>
          </w:p>
        </w:tc>
        <w:tc>
          <w:tcPr>
            <w:tcW w:w="1413" w:type="pct"/>
            <w:tcBorders>
              <w:top w:val="nil"/>
              <w:left w:val="nil"/>
              <w:bottom w:val="single" w:sz="4" w:space="0" w:color="auto"/>
              <w:right w:val="single" w:sz="4" w:space="0" w:color="auto"/>
            </w:tcBorders>
            <w:shd w:val="clear" w:color="auto" w:fill="auto"/>
            <w:hideMark/>
          </w:tcPr>
          <w:p w14:paraId="1A249D9A"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149F9480" w14:textId="77777777" w:rsidTr="00F553B3">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7C8A4026"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5ECBDE73"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4E21CA4D"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015AD4BA"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3200045E"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910BD6E"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223FFC84"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0BC72421"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71C1C719"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5E0270FA"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5B44E68"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3130D7D4"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Gender Mainstreaming</w:t>
            </w:r>
          </w:p>
        </w:tc>
        <w:tc>
          <w:tcPr>
            <w:tcW w:w="1463" w:type="pct"/>
            <w:tcBorders>
              <w:top w:val="nil"/>
              <w:left w:val="nil"/>
              <w:bottom w:val="single" w:sz="4" w:space="0" w:color="auto"/>
              <w:right w:val="single" w:sz="4" w:space="0" w:color="auto"/>
            </w:tcBorders>
            <w:shd w:val="clear" w:color="auto" w:fill="auto"/>
          </w:tcPr>
          <w:p w14:paraId="39D4B702" w14:textId="77777777" w:rsidR="00F046F0" w:rsidRPr="00595708" w:rsidRDefault="00F046F0" w:rsidP="00F553B3">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hideMark/>
          </w:tcPr>
          <w:p w14:paraId="307D9D25"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19EA564C"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tcPr>
          <w:p w14:paraId="1EB50D2D"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22C72F79"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tcPr>
          <w:p w14:paraId="4E74EA4E"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xml:space="preserve"> Beneficiaries</w:t>
            </w:r>
          </w:p>
        </w:tc>
        <w:tc>
          <w:tcPr>
            <w:tcW w:w="1413" w:type="pct"/>
            <w:tcBorders>
              <w:top w:val="nil"/>
              <w:left w:val="nil"/>
              <w:bottom w:val="single" w:sz="4" w:space="0" w:color="auto"/>
              <w:right w:val="single" w:sz="4" w:space="0" w:color="auto"/>
            </w:tcBorders>
            <w:shd w:val="clear" w:color="auto" w:fill="auto"/>
          </w:tcPr>
          <w:p w14:paraId="764D98C3"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3D8B1154" w14:textId="77777777" w:rsidTr="00F553B3">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DFD52FD"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0A65824A"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tcPr>
          <w:p w14:paraId="73440435"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xml:space="preserve"> Women groups</w:t>
            </w:r>
          </w:p>
        </w:tc>
        <w:tc>
          <w:tcPr>
            <w:tcW w:w="1413" w:type="pct"/>
            <w:tcBorders>
              <w:top w:val="nil"/>
              <w:left w:val="nil"/>
              <w:bottom w:val="single" w:sz="4" w:space="0" w:color="auto"/>
              <w:right w:val="single" w:sz="4" w:space="0" w:color="auto"/>
            </w:tcBorders>
            <w:shd w:val="clear" w:color="auto" w:fill="auto"/>
            <w:hideMark/>
          </w:tcPr>
          <w:p w14:paraId="13624F5B"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1FBD931C" w14:textId="77777777" w:rsidTr="00F553B3">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1B2490FE"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64DB3311"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tcPr>
          <w:p w14:paraId="4843085D"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xml:space="preserve"> Sex-disaggregated indicators</w:t>
            </w:r>
          </w:p>
        </w:tc>
        <w:tc>
          <w:tcPr>
            <w:tcW w:w="1413" w:type="pct"/>
            <w:tcBorders>
              <w:top w:val="nil"/>
              <w:left w:val="nil"/>
              <w:bottom w:val="single" w:sz="4" w:space="0" w:color="auto"/>
              <w:right w:val="single" w:sz="4" w:space="0" w:color="auto"/>
            </w:tcBorders>
            <w:shd w:val="clear" w:color="auto" w:fill="auto"/>
            <w:hideMark/>
          </w:tcPr>
          <w:p w14:paraId="4EA4B4EC"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19EB7EAC"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6C156B0"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02277CA7"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tcPr>
          <w:p w14:paraId="3FE5B68F"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xml:space="preserve"> Gender-sensitive indicators</w:t>
            </w:r>
          </w:p>
        </w:tc>
        <w:tc>
          <w:tcPr>
            <w:tcW w:w="1413" w:type="pct"/>
            <w:tcBorders>
              <w:top w:val="nil"/>
              <w:left w:val="nil"/>
              <w:bottom w:val="single" w:sz="4" w:space="0" w:color="auto"/>
              <w:right w:val="single" w:sz="4" w:space="0" w:color="auto"/>
            </w:tcBorders>
            <w:shd w:val="clear" w:color="auto" w:fill="auto"/>
            <w:hideMark/>
          </w:tcPr>
          <w:p w14:paraId="6A996603"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31E169A5" w14:textId="77777777" w:rsidTr="00F553B3">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A675071"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6885F596"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Gender results areas</w:t>
            </w:r>
          </w:p>
        </w:tc>
        <w:tc>
          <w:tcPr>
            <w:tcW w:w="1463" w:type="pct"/>
            <w:tcBorders>
              <w:top w:val="nil"/>
              <w:left w:val="nil"/>
              <w:bottom w:val="single" w:sz="4" w:space="0" w:color="auto"/>
              <w:right w:val="single" w:sz="4" w:space="0" w:color="auto"/>
            </w:tcBorders>
            <w:shd w:val="clear" w:color="auto" w:fill="auto"/>
          </w:tcPr>
          <w:p w14:paraId="762B631D" w14:textId="77777777" w:rsidR="00F046F0" w:rsidRPr="00595708" w:rsidRDefault="00F046F0" w:rsidP="00F553B3">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hideMark/>
          </w:tcPr>
          <w:p w14:paraId="798657C0"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3D07EF48"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F9EB363"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7654ABA3"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tcPr>
          <w:p w14:paraId="294981C7"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Capacity development</w:t>
            </w:r>
          </w:p>
        </w:tc>
        <w:tc>
          <w:tcPr>
            <w:tcW w:w="1413" w:type="pct"/>
            <w:tcBorders>
              <w:top w:val="nil"/>
              <w:left w:val="nil"/>
              <w:bottom w:val="single" w:sz="4" w:space="0" w:color="auto"/>
              <w:right w:val="single" w:sz="4" w:space="0" w:color="auto"/>
            </w:tcBorders>
            <w:shd w:val="clear" w:color="auto" w:fill="auto"/>
            <w:hideMark/>
          </w:tcPr>
          <w:p w14:paraId="040488FC"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7CBD6009" w14:textId="77777777" w:rsidTr="00F553B3">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4737EC9"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0DD3D8DD"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133342DF"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Awareness raising</w:t>
            </w:r>
          </w:p>
        </w:tc>
        <w:tc>
          <w:tcPr>
            <w:tcW w:w="1413" w:type="pct"/>
            <w:tcBorders>
              <w:top w:val="nil"/>
              <w:left w:val="nil"/>
              <w:bottom w:val="nil"/>
              <w:right w:val="nil"/>
            </w:tcBorders>
            <w:shd w:val="clear" w:color="auto" w:fill="auto"/>
            <w:hideMark/>
          </w:tcPr>
          <w:p w14:paraId="30991B69"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63CC024A" w14:textId="77777777" w:rsidTr="00F553B3">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081A31C2"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6FF395F2"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single" w:sz="4" w:space="0" w:color="7F7F7F"/>
              <w:bottom w:val="single" w:sz="4" w:space="0" w:color="7F7F7F"/>
              <w:right w:val="single" w:sz="4" w:space="0" w:color="7F7F7F"/>
            </w:tcBorders>
            <w:shd w:val="clear" w:color="auto" w:fill="auto"/>
          </w:tcPr>
          <w:p w14:paraId="6ECC6723"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Knowledge generation</w:t>
            </w:r>
          </w:p>
        </w:tc>
        <w:tc>
          <w:tcPr>
            <w:tcW w:w="1413" w:type="pct"/>
            <w:tcBorders>
              <w:top w:val="nil"/>
              <w:left w:val="nil"/>
              <w:bottom w:val="nil"/>
              <w:right w:val="nil"/>
            </w:tcBorders>
            <w:shd w:val="clear" w:color="auto" w:fill="auto"/>
            <w:hideMark/>
          </w:tcPr>
          <w:p w14:paraId="329D9E3B"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0A1FBB02" w14:textId="77777777" w:rsidTr="00F553B3">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80CE51"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Focal Areas/Theme</w:t>
            </w:r>
          </w:p>
        </w:tc>
        <w:tc>
          <w:tcPr>
            <w:tcW w:w="1136" w:type="pct"/>
            <w:tcBorders>
              <w:top w:val="nil"/>
              <w:left w:val="nil"/>
              <w:bottom w:val="single" w:sz="4" w:space="0" w:color="auto"/>
              <w:right w:val="single" w:sz="4" w:space="0" w:color="auto"/>
            </w:tcBorders>
            <w:shd w:val="clear" w:color="auto" w:fill="auto"/>
          </w:tcPr>
          <w:p w14:paraId="7C77AF72"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463" w:type="pct"/>
            <w:tcBorders>
              <w:top w:val="single" w:sz="4" w:space="0" w:color="auto"/>
              <w:left w:val="nil"/>
              <w:bottom w:val="single" w:sz="4" w:space="0" w:color="auto"/>
              <w:right w:val="single" w:sz="4" w:space="0" w:color="auto"/>
            </w:tcBorders>
            <w:shd w:val="clear" w:color="auto" w:fill="auto"/>
            <w:hideMark/>
          </w:tcPr>
          <w:p w14:paraId="1692A732"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single" w:sz="4" w:space="0" w:color="auto"/>
              <w:left w:val="nil"/>
              <w:bottom w:val="single" w:sz="4" w:space="0" w:color="auto"/>
              <w:right w:val="single" w:sz="4" w:space="0" w:color="auto"/>
            </w:tcBorders>
            <w:shd w:val="clear" w:color="auto" w:fill="auto"/>
            <w:hideMark/>
          </w:tcPr>
          <w:p w14:paraId="1324E988"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00D6EED5" w14:textId="77777777" w:rsidTr="00F553B3">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E5602D4" w14:textId="77777777" w:rsidR="00F046F0" w:rsidRPr="00595708" w:rsidRDefault="00F046F0" w:rsidP="00F553B3">
            <w:pPr>
              <w:rPr>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tcPr>
          <w:p w14:paraId="44B78DAE"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50C3200E" w14:textId="77777777" w:rsidR="00F046F0" w:rsidRPr="00595708" w:rsidRDefault="00F046F0" w:rsidP="00F553B3">
            <w:pPr>
              <w:rPr>
                <w:rFonts w:ascii="Avenir Next Regular" w:hAnsi="Avenir Next Regular" w:cs="Calibri"/>
                <w:color w:val="000000" w:themeColor="text1"/>
                <w:sz w:val="16"/>
                <w:szCs w:val="16"/>
                <w:lang w:val="en-US"/>
              </w:rPr>
            </w:pPr>
          </w:p>
        </w:tc>
        <w:tc>
          <w:tcPr>
            <w:tcW w:w="1413" w:type="pct"/>
            <w:tcBorders>
              <w:top w:val="single" w:sz="4" w:space="0" w:color="auto"/>
              <w:left w:val="nil"/>
              <w:bottom w:val="single" w:sz="4" w:space="0" w:color="auto"/>
              <w:right w:val="single" w:sz="4" w:space="0" w:color="auto"/>
            </w:tcBorders>
            <w:shd w:val="clear" w:color="auto" w:fill="auto"/>
          </w:tcPr>
          <w:p w14:paraId="68B19CBD"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415FA5F9"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9511A2"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01D24CCC"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7BD8DDFC"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Sustainable Cities</w:t>
            </w:r>
          </w:p>
        </w:tc>
        <w:tc>
          <w:tcPr>
            <w:tcW w:w="1413" w:type="pct"/>
            <w:tcBorders>
              <w:top w:val="nil"/>
              <w:left w:val="nil"/>
              <w:bottom w:val="single" w:sz="4" w:space="0" w:color="auto"/>
              <w:right w:val="single" w:sz="4" w:space="0" w:color="auto"/>
            </w:tcBorders>
            <w:shd w:val="clear" w:color="auto" w:fill="auto"/>
            <w:hideMark/>
          </w:tcPr>
          <w:p w14:paraId="49C90F60"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4975CB54" w14:textId="77777777" w:rsidTr="00F553B3">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6F21F8"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7B76D8C5"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1966E7D1"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1BD80648"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Buildings</w:t>
            </w:r>
          </w:p>
        </w:tc>
      </w:tr>
      <w:tr w:rsidR="00F046F0" w:rsidRPr="00595708" w14:paraId="346B5F68" w14:textId="77777777" w:rsidTr="00F553B3">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0620D2"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hideMark/>
          </w:tcPr>
          <w:p w14:paraId="5125E0D2"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352EAB89"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5A77790A"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Energy efficiency</w:t>
            </w:r>
          </w:p>
        </w:tc>
      </w:tr>
      <w:tr w:rsidR="00F046F0" w:rsidRPr="00595708" w14:paraId="2BDF47B3"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37EC67"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noWrap/>
            <w:vAlign w:val="bottom"/>
            <w:hideMark/>
          </w:tcPr>
          <w:p w14:paraId="7A74FA2A"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Climate Change</w:t>
            </w:r>
          </w:p>
        </w:tc>
        <w:tc>
          <w:tcPr>
            <w:tcW w:w="1463" w:type="pct"/>
            <w:tcBorders>
              <w:top w:val="nil"/>
              <w:left w:val="nil"/>
              <w:bottom w:val="single" w:sz="4" w:space="0" w:color="auto"/>
              <w:right w:val="single" w:sz="4" w:space="0" w:color="auto"/>
            </w:tcBorders>
            <w:shd w:val="clear" w:color="auto" w:fill="auto"/>
          </w:tcPr>
          <w:p w14:paraId="74AE19C9" w14:textId="77777777" w:rsidR="00F046F0" w:rsidRPr="00595708" w:rsidRDefault="00F046F0" w:rsidP="00F553B3">
            <w:pPr>
              <w:rPr>
                <w:rFonts w:ascii="Avenir Next Regular" w:hAnsi="Avenir Next Regular" w:cs="Calibri"/>
                <w:color w:val="000000" w:themeColor="text1"/>
                <w:sz w:val="16"/>
                <w:szCs w:val="16"/>
                <w:lang w:val="en-US"/>
              </w:rPr>
            </w:pPr>
          </w:p>
        </w:tc>
        <w:tc>
          <w:tcPr>
            <w:tcW w:w="1413" w:type="pct"/>
            <w:tcBorders>
              <w:top w:val="nil"/>
              <w:left w:val="nil"/>
              <w:bottom w:val="single" w:sz="4" w:space="0" w:color="auto"/>
              <w:right w:val="single" w:sz="4" w:space="0" w:color="auto"/>
            </w:tcBorders>
            <w:shd w:val="clear" w:color="auto" w:fill="auto"/>
          </w:tcPr>
          <w:p w14:paraId="56203006"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28DFAC25" w14:textId="77777777" w:rsidTr="00F553B3">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CE589F"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noWrap/>
            <w:vAlign w:val="bottom"/>
            <w:hideMark/>
          </w:tcPr>
          <w:p w14:paraId="1A2AA740"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715F13C5"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Climate Change Mitigation</w:t>
            </w:r>
          </w:p>
        </w:tc>
        <w:tc>
          <w:tcPr>
            <w:tcW w:w="1413" w:type="pct"/>
            <w:tcBorders>
              <w:top w:val="nil"/>
              <w:left w:val="nil"/>
              <w:bottom w:val="single" w:sz="4" w:space="0" w:color="auto"/>
              <w:right w:val="single" w:sz="4" w:space="0" w:color="auto"/>
            </w:tcBorders>
            <w:shd w:val="clear" w:color="auto" w:fill="auto"/>
          </w:tcPr>
          <w:p w14:paraId="67865E61"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7782DCBB"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DBD96A"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noWrap/>
            <w:vAlign w:val="bottom"/>
            <w:hideMark/>
          </w:tcPr>
          <w:p w14:paraId="38308668"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38A127E3"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1983FCB8"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Energy Efficiency</w:t>
            </w:r>
          </w:p>
        </w:tc>
      </w:tr>
      <w:tr w:rsidR="00F046F0" w:rsidRPr="00595708" w14:paraId="1AC1F103"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5AF37B"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noWrap/>
            <w:vAlign w:val="bottom"/>
            <w:hideMark/>
          </w:tcPr>
          <w:p w14:paraId="263BB823"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5C13D355"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7F9F3BB1"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Financing</w:t>
            </w:r>
          </w:p>
        </w:tc>
      </w:tr>
      <w:tr w:rsidR="00F046F0" w:rsidRPr="00595708" w14:paraId="408E226A"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47AF5F"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1F9A97"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717A6CD7"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00AE7A15"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Enabling Activities</w:t>
            </w:r>
          </w:p>
        </w:tc>
      </w:tr>
      <w:tr w:rsidR="00F046F0" w:rsidRPr="00595708" w14:paraId="5A414EE0" w14:textId="77777777" w:rsidTr="00F553B3">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CB0B7C"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noWrap/>
            <w:vAlign w:val="bottom"/>
            <w:hideMark/>
          </w:tcPr>
          <w:p w14:paraId="33846439"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hideMark/>
          </w:tcPr>
          <w:p w14:paraId="79059FD1"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67D10F35"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 </w:t>
            </w:r>
          </w:p>
        </w:tc>
      </w:tr>
      <w:tr w:rsidR="00F046F0" w:rsidRPr="00595708" w14:paraId="7B269C43" w14:textId="77777777" w:rsidTr="00F553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7BD36D"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6AAD3A"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63" w:type="pct"/>
            <w:tcBorders>
              <w:top w:val="nil"/>
              <w:left w:val="nil"/>
              <w:bottom w:val="single" w:sz="4" w:space="0" w:color="auto"/>
              <w:right w:val="single" w:sz="4" w:space="0" w:color="auto"/>
            </w:tcBorders>
            <w:shd w:val="clear" w:color="auto" w:fill="auto"/>
            <w:noWrap/>
            <w:vAlign w:val="bottom"/>
            <w:hideMark/>
          </w:tcPr>
          <w:p w14:paraId="42845F7D"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 </w:t>
            </w:r>
          </w:p>
        </w:tc>
        <w:tc>
          <w:tcPr>
            <w:tcW w:w="1413" w:type="pct"/>
            <w:tcBorders>
              <w:top w:val="nil"/>
              <w:left w:val="nil"/>
              <w:bottom w:val="single" w:sz="4" w:space="0" w:color="auto"/>
              <w:right w:val="single" w:sz="4" w:space="0" w:color="auto"/>
            </w:tcBorders>
            <w:shd w:val="clear" w:color="auto" w:fill="auto"/>
            <w:hideMark/>
          </w:tcPr>
          <w:p w14:paraId="6B501AF2" w14:textId="77777777" w:rsidR="00F046F0" w:rsidRPr="00595708"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Nationally Determined Contribution</w:t>
            </w:r>
          </w:p>
        </w:tc>
      </w:tr>
      <w:tr w:rsidR="00F046F0" w:rsidRPr="00595708" w14:paraId="33182ABD" w14:textId="77777777" w:rsidTr="00F046F0">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345BB57"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nil"/>
              <w:left w:val="nil"/>
              <w:bottom w:val="single" w:sz="4" w:space="0" w:color="auto"/>
              <w:right w:val="single" w:sz="4" w:space="0" w:color="auto"/>
            </w:tcBorders>
            <w:shd w:val="clear" w:color="auto" w:fill="auto"/>
            <w:noWrap/>
            <w:vAlign w:val="bottom"/>
          </w:tcPr>
          <w:p w14:paraId="7530BBF7"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463" w:type="pct"/>
            <w:tcBorders>
              <w:top w:val="nil"/>
              <w:left w:val="nil"/>
              <w:bottom w:val="single" w:sz="4" w:space="0" w:color="auto"/>
              <w:right w:val="single" w:sz="4" w:space="0" w:color="auto"/>
            </w:tcBorders>
            <w:shd w:val="clear" w:color="auto" w:fill="auto"/>
            <w:noWrap/>
            <w:vAlign w:val="bottom"/>
          </w:tcPr>
          <w:p w14:paraId="69A7D7E2" w14:textId="77777777" w:rsidR="00F046F0" w:rsidRPr="00595708" w:rsidRDefault="00F046F0" w:rsidP="00F553B3">
            <w:pPr>
              <w:rPr>
                <w:rFonts w:ascii="Avenir Next Regular" w:hAnsi="Avenir Next Regular" w:cs="Calibri"/>
                <w:b/>
                <w:bCs/>
                <w:color w:val="000000" w:themeColor="text1"/>
                <w:sz w:val="16"/>
                <w:szCs w:val="16"/>
                <w:lang w:val="en-US"/>
              </w:rPr>
            </w:pPr>
            <w:r w:rsidRPr="00595708">
              <w:rPr>
                <w:rFonts w:ascii="Avenir Next Regular" w:hAnsi="Avenir Next Regular" w:cs="Calibri"/>
                <w:b/>
                <w:bCs/>
                <w:color w:val="000000" w:themeColor="text1"/>
                <w:sz w:val="16"/>
                <w:szCs w:val="16"/>
                <w:lang w:val="en-US"/>
              </w:rPr>
              <w:t>Climate Finance (Rio Markers)</w:t>
            </w:r>
          </w:p>
        </w:tc>
        <w:tc>
          <w:tcPr>
            <w:tcW w:w="1413" w:type="pct"/>
            <w:tcBorders>
              <w:top w:val="nil"/>
              <w:left w:val="nil"/>
              <w:bottom w:val="single" w:sz="4" w:space="0" w:color="auto"/>
              <w:right w:val="single" w:sz="4" w:space="0" w:color="auto"/>
            </w:tcBorders>
            <w:shd w:val="clear" w:color="auto" w:fill="auto"/>
          </w:tcPr>
          <w:p w14:paraId="6711DB55" w14:textId="77777777" w:rsidR="00F046F0" w:rsidRPr="00595708" w:rsidRDefault="00F046F0" w:rsidP="00F553B3">
            <w:pPr>
              <w:rPr>
                <w:rFonts w:ascii="Avenir Next Regular" w:hAnsi="Avenir Next Regular" w:cs="Calibri"/>
                <w:color w:val="000000" w:themeColor="text1"/>
                <w:sz w:val="16"/>
                <w:szCs w:val="16"/>
                <w:lang w:val="en-US"/>
              </w:rPr>
            </w:pPr>
          </w:p>
        </w:tc>
      </w:tr>
      <w:tr w:rsidR="00F046F0" w:rsidRPr="00595708" w14:paraId="343D8315" w14:textId="77777777" w:rsidTr="00F046F0">
        <w:trPr>
          <w:trHeight w:val="62"/>
        </w:trPr>
        <w:tc>
          <w:tcPr>
            <w:tcW w:w="98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412C6CDA"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136" w:type="pct"/>
            <w:tcBorders>
              <w:top w:val="single" w:sz="4" w:space="0" w:color="auto"/>
              <w:left w:val="nil"/>
              <w:bottom w:val="single" w:sz="4" w:space="0" w:color="auto"/>
              <w:right w:val="single" w:sz="4" w:space="0" w:color="auto"/>
            </w:tcBorders>
            <w:shd w:val="clear" w:color="auto" w:fill="auto"/>
            <w:noWrap/>
            <w:vAlign w:val="bottom"/>
          </w:tcPr>
          <w:p w14:paraId="6058B904" w14:textId="77777777" w:rsidR="00F046F0" w:rsidRPr="00595708" w:rsidRDefault="00F046F0" w:rsidP="00F553B3">
            <w:pPr>
              <w:rPr>
                <w:rFonts w:ascii="Avenir Next Regular" w:hAnsi="Avenir Next Regular" w:cs="Calibri"/>
                <w:b/>
                <w:bCs/>
                <w:color w:val="000000" w:themeColor="text1"/>
                <w:sz w:val="16"/>
                <w:szCs w:val="16"/>
                <w:lang w:val="en-US"/>
              </w:rPr>
            </w:pPr>
          </w:p>
        </w:tc>
        <w:tc>
          <w:tcPr>
            <w:tcW w:w="1463" w:type="pct"/>
            <w:tcBorders>
              <w:top w:val="single" w:sz="4" w:space="0" w:color="auto"/>
              <w:left w:val="nil"/>
              <w:bottom w:val="single" w:sz="4" w:space="0" w:color="auto"/>
              <w:right w:val="single" w:sz="4" w:space="0" w:color="auto"/>
            </w:tcBorders>
            <w:shd w:val="clear" w:color="auto" w:fill="auto"/>
            <w:noWrap/>
            <w:vAlign w:val="bottom"/>
          </w:tcPr>
          <w:p w14:paraId="46BEB5C7" w14:textId="77777777" w:rsidR="00F046F0" w:rsidRPr="00595708" w:rsidRDefault="00F046F0" w:rsidP="00F553B3">
            <w:pPr>
              <w:rPr>
                <w:b/>
                <w:color w:val="000000" w:themeColor="text1"/>
                <w:sz w:val="16"/>
                <w:szCs w:val="16"/>
                <w:lang w:val="en-US"/>
              </w:rPr>
            </w:pPr>
          </w:p>
        </w:tc>
        <w:tc>
          <w:tcPr>
            <w:tcW w:w="1413" w:type="pct"/>
            <w:tcBorders>
              <w:top w:val="single" w:sz="4" w:space="0" w:color="auto"/>
              <w:left w:val="nil"/>
              <w:bottom w:val="single" w:sz="4" w:space="0" w:color="auto"/>
              <w:right w:val="single" w:sz="4" w:space="0" w:color="auto"/>
            </w:tcBorders>
            <w:shd w:val="clear" w:color="auto" w:fill="auto"/>
          </w:tcPr>
          <w:p w14:paraId="6C738DA2" w14:textId="77777777" w:rsidR="00F046F0" w:rsidRDefault="00F046F0" w:rsidP="00F553B3">
            <w:pPr>
              <w:rPr>
                <w:rFonts w:ascii="Avenir Next Regular" w:hAnsi="Avenir Next Regular" w:cs="Calibri"/>
                <w:color w:val="000000" w:themeColor="text1"/>
                <w:sz w:val="16"/>
                <w:szCs w:val="16"/>
                <w:lang w:val="en-US"/>
              </w:rPr>
            </w:pPr>
            <w:r w:rsidRPr="00595708">
              <w:rPr>
                <w:rFonts w:ascii="Avenir Next Regular" w:hAnsi="Avenir Next Regular" w:cs="Calibri"/>
                <w:color w:val="000000" w:themeColor="text1"/>
                <w:sz w:val="16"/>
                <w:szCs w:val="16"/>
                <w:lang w:val="en-US"/>
              </w:rPr>
              <w:t>Climate Change Mitigation 1</w:t>
            </w:r>
          </w:p>
          <w:p w14:paraId="1D507FA4" w14:textId="5717D6E4" w:rsidR="00312D35" w:rsidRPr="00595708" w:rsidRDefault="00312D35" w:rsidP="00F553B3">
            <w:pPr>
              <w:rPr>
                <w:rFonts w:ascii="Avenir Next Regular" w:hAnsi="Avenir Next Regular" w:cs="Calibri"/>
                <w:color w:val="000000" w:themeColor="text1"/>
                <w:sz w:val="16"/>
                <w:szCs w:val="16"/>
                <w:lang w:val="en-US"/>
              </w:rPr>
            </w:pPr>
            <w:r w:rsidRPr="00312D35">
              <w:rPr>
                <w:rFonts w:ascii="Avenir Next Regular" w:hAnsi="Avenir Next Regular" w:cs="Calibri"/>
                <w:color w:val="000000" w:themeColor="text1"/>
                <w:sz w:val="16"/>
                <w:szCs w:val="16"/>
                <w:highlight w:val="yellow"/>
                <w:lang w:val="en-US"/>
              </w:rPr>
              <w:t>Climate Change Adaptation 0</w:t>
            </w:r>
          </w:p>
        </w:tc>
      </w:tr>
    </w:tbl>
    <w:p w14:paraId="36DA8190" w14:textId="77777777" w:rsidR="001E7216" w:rsidRPr="00595708" w:rsidRDefault="001E7216" w:rsidP="001E7216">
      <w:pPr>
        <w:rPr>
          <w:lang w:val="en-US"/>
        </w:rPr>
      </w:pPr>
    </w:p>
    <w:bookmarkEnd w:id="40"/>
    <w:p w14:paraId="77A94F58" w14:textId="77777777" w:rsidR="001E7216" w:rsidRPr="00595708" w:rsidRDefault="001E7216" w:rsidP="001E7216">
      <w:pPr>
        <w:rPr>
          <w:lang w:val="en-US"/>
        </w:rPr>
      </w:pPr>
    </w:p>
    <w:p w14:paraId="3555E199" w14:textId="77777777" w:rsidR="00D22D24" w:rsidRPr="00595708" w:rsidRDefault="00D22D24">
      <w:pPr>
        <w:rPr>
          <w:lang w:val="en-US"/>
        </w:rPr>
      </w:pPr>
    </w:p>
    <w:sectPr w:rsidR="00D22D24" w:rsidRPr="00595708" w:rsidSect="001E7216">
      <w:headerReference w:type="default" r:id="rId8"/>
      <w:footerReference w:type="even" r:id="rId9"/>
      <w:footerReference w:type="default" r:id="rId10"/>
      <w:pgSz w:w="12240" w:h="15840" w:code="1"/>
      <w:pgMar w:top="1152" w:right="810" w:bottom="1152" w:left="180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D12FB1" w14:textId="77777777" w:rsidR="004B33BC" w:rsidRDefault="004B33BC">
      <w:r>
        <w:separator/>
      </w:r>
    </w:p>
  </w:endnote>
  <w:endnote w:type="continuationSeparator" w:id="0">
    <w:p w14:paraId="58B992F5" w14:textId="77777777" w:rsidR="004B33BC" w:rsidRDefault="004B3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Bold">
    <w:altName w:val="Times New Roman"/>
    <w:panose1 w:val="020208030705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altName w:val="MS Mincho"/>
    <w:charset w:val="00"/>
    <w:family w:val="roman"/>
    <w:pitch w:val="variable"/>
    <w:sig w:usb0="00000000" w:usb1="C0007841" w:usb2="00000009" w:usb3="00000000" w:csb0="000001FF" w:csb1="00000000"/>
  </w:font>
  <w:font w:name="Avenir Next Regular">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112FFE" w14:textId="77777777" w:rsidR="00E32D94" w:rsidRDefault="00E32D94" w:rsidP="00656F6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E6AFF22" w14:textId="77777777" w:rsidR="00E32D94" w:rsidRDefault="00E32D9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C3DCC5" w14:textId="77777777" w:rsidR="00E32D94" w:rsidRDefault="00E32D94" w:rsidP="00656F67">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Pr>
        <w:rStyle w:val="PageNumber"/>
        <w:noProof/>
        <w:sz w:val="20"/>
      </w:rPr>
      <w:t>25</w:t>
    </w:r>
    <w:r>
      <w:rPr>
        <w:rStyle w:val="PageNumber"/>
        <w:sz w:val="20"/>
      </w:rPr>
      <w:fldChar w:fldCharType="end"/>
    </w:r>
  </w:p>
  <w:p w14:paraId="67F92A83" w14:textId="77777777" w:rsidR="00E32D94" w:rsidRDefault="00E32D94" w:rsidP="00656F67">
    <w:pPr>
      <w:pStyle w:val="Footer"/>
      <w:ind w:left="-540" w:right="360"/>
      <w:rPr>
        <w:color w:val="999999"/>
        <w:sz w:val="16"/>
      </w:rPr>
    </w:pPr>
    <w:r>
      <w:rPr>
        <w:color w:val="999999"/>
        <w:sz w:val="16"/>
      </w:rPr>
      <w:t xml:space="preserve">                      </w:t>
    </w:r>
  </w:p>
  <w:p w14:paraId="5CE0BF3A" w14:textId="77777777" w:rsidR="00E32D94" w:rsidRPr="00BC65D9" w:rsidRDefault="00E32D94" w:rsidP="00656F67">
    <w:pPr>
      <w:pStyle w:val="Footer"/>
      <w:ind w:left="-540"/>
      <w:rPr>
        <w:lang w:val="en-US"/>
      </w:rPr>
    </w:pPr>
    <w:r>
      <w:rPr>
        <w:color w:val="999999"/>
        <w:sz w:val="16"/>
      </w:rPr>
      <w:t>GEF-</w:t>
    </w:r>
    <w:r>
      <w:rPr>
        <w:color w:val="999999"/>
        <w:sz w:val="16"/>
        <w:lang w:val="en-US"/>
      </w:rPr>
      <w:t>7</w:t>
    </w:r>
    <w:r>
      <w:rPr>
        <w:color w:val="999999"/>
        <w:sz w:val="16"/>
      </w:rPr>
      <w:t xml:space="preserve"> PIF Template-</w:t>
    </w:r>
    <w:r>
      <w:rPr>
        <w:color w:val="999999"/>
        <w:sz w:val="16"/>
        <w:lang w:val="en-US"/>
      </w:rPr>
      <w:t>June 6 2018 (draft)</w:t>
    </w:r>
  </w:p>
  <w:p w14:paraId="3514F388" w14:textId="77777777" w:rsidR="00E32D94" w:rsidRDefault="00E32D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0E930C" w14:textId="77777777" w:rsidR="004B33BC" w:rsidRDefault="004B33BC">
      <w:r>
        <w:separator/>
      </w:r>
    </w:p>
  </w:footnote>
  <w:footnote w:type="continuationSeparator" w:id="0">
    <w:p w14:paraId="313BA7A1" w14:textId="77777777" w:rsidR="004B33BC" w:rsidRDefault="004B33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D8144" w14:textId="77777777" w:rsidR="00E32D94" w:rsidRDefault="00E32D94" w:rsidP="00656F67">
    <w:pPr>
      <w:pStyle w:val="Header"/>
      <w:ind w:left="720"/>
    </w:pPr>
  </w:p>
  <w:p w14:paraId="0014C12F" w14:textId="77777777" w:rsidR="00E32D94" w:rsidRDefault="00E32D9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834034"/>
    <w:multiLevelType w:val="multilevel"/>
    <w:tmpl w:val="BC9656DE"/>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882322"/>
    <w:multiLevelType w:val="multilevel"/>
    <w:tmpl w:val="73A87AEE"/>
    <w:lvl w:ilvl="0">
      <w:start w:val="1"/>
      <w:numFmt w:val="bullet"/>
      <w:lvlText w:val="o"/>
      <w:lvlJc w:val="left"/>
      <w:pPr>
        <w:tabs>
          <w:tab w:val="num" w:pos="720"/>
        </w:tabs>
        <w:ind w:left="720" w:hanging="360"/>
      </w:pPr>
      <w:rPr>
        <w:rFonts w:ascii="Courier New" w:hAnsi="Courier New" w:cs="Courier New" w:hint="default"/>
        <w:sz w:val="20"/>
      </w:rPr>
    </w:lvl>
    <w:lvl w:ilvl="1">
      <w:start w:val="14"/>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894960"/>
    <w:multiLevelType w:val="hybridMultilevel"/>
    <w:tmpl w:val="7124E3E2"/>
    <w:lvl w:ilvl="0" w:tplc="02328B66">
      <w:start w:val="1"/>
      <w:numFmt w:val="lowerLetter"/>
      <w:lvlText w:val="%1)"/>
      <w:lvlJc w:val="left"/>
      <w:pPr>
        <w:tabs>
          <w:tab w:val="num" w:pos="720"/>
        </w:tabs>
        <w:ind w:left="720" w:hanging="360"/>
      </w:pPr>
    </w:lvl>
    <w:lvl w:ilvl="1" w:tplc="6D444312" w:tentative="1">
      <w:start w:val="1"/>
      <w:numFmt w:val="lowerLetter"/>
      <w:lvlText w:val="%2)"/>
      <w:lvlJc w:val="left"/>
      <w:pPr>
        <w:tabs>
          <w:tab w:val="num" w:pos="1440"/>
        </w:tabs>
        <w:ind w:left="1440" w:hanging="360"/>
      </w:pPr>
    </w:lvl>
    <w:lvl w:ilvl="2" w:tplc="72942F78" w:tentative="1">
      <w:start w:val="1"/>
      <w:numFmt w:val="lowerLetter"/>
      <w:lvlText w:val="%3)"/>
      <w:lvlJc w:val="left"/>
      <w:pPr>
        <w:tabs>
          <w:tab w:val="num" w:pos="2160"/>
        </w:tabs>
        <w:ind w:left="2160" w:hanging="360"/>
      </w:pPr>
    </w:lvl>
    <w:lvl w:ilvl="3" w:tplc="78B07796" w:tentative="1">
      <w:start w:val="1"/>
      <w:numFmt w:val="lowerLetter"/>
      <w:lvlText w:val="%4)"/>
      <w:lvlJc w:val="left"/>
      <w:pPr>
        <w:tabs>
          <w:tab w:val="num" w:pos="2880"/>
        </w:tabs>
        <w:ind w:left="2880" w:hanging="360"/>
      </w:pPr>
    </w:lvl>
    <w:lvl w:ilvl="4" w:tplc="35346D1C" w:tentative="1">
      <w:start w:val="1"/>
      <w:numFmt w:val="lowerLetter"/>
      <w:lvlText w:val="%5)"/>
      <w:lvlJc w:val="left"/>
      <w:pPr>
        <w:tabs>
          <w:tab w:val="num" w:pos="3600"/>
        </w:tabs>
        <w:ind w:left="3600" w:hanging="360"/>
      </w:pPr>
    </w:lvl>
    <w:lvl w:ilvl="5" w:tplc="2C9E18A0" w:tentative="1">
      <w:start w:val="1"/>
      <w:numFmt w:val="lowerLetter"/>
      <w:lvlText w:val="%6)"/>
      <w:lvlJc w:val="left"/>
      <w:pPr>
        <w:tabs>
          <w:tab w:val="num" w:pos="4320"/>
        </w:tabs>
        <w:ind w:left="4320" w:hanging="360"/>
      </w:pPr>
    </w:lvl>
    <w:lvl w:ilvl="6" w:tplc="0F06D358" w:tentative="1">
      <w:start w:val="1"/>
      <w:numFmt w:val="lowerLetter"/>
      <w:lvlText w:val="%7)"/>
      <w:lvlJc w:val="left"/>
      <w:pPr>
        <w:tabs>
          <w:tab w:val="num" w:pos="5040"/>
        </w:tabs>
        <w:ind w:left="5040" w:hanging="360"/>
      </w:pPr>
    </w:lvl>
    <w:lvl w:ilvl="7" w:tplc="832008CE" w:tentative="1">
      <w:start w:val="1"/>
      <w:numFmt w:val="lowerLetter"/>
      <w:lvlText w:val="%8)"/>
      <w:lvlJc w:val="left"/>
      <w:pPr>
        <w:tabs>
          <w:tab w:val="num" w:pos="5760"/>
        </w:tabs>
        <w:ind w:left="5760" w:hanging="360"/>
      </w:pPr>
    </w:lvl>
    <w:lvl w:ilvl="8" w:tplc="02CCA6D0" w:tentative="1">
      <w:start w:val="1"/>
      <w:numFmt w:val="lowerLetter"/>
      <w:lvlText w:val="%9)"/>
      <w:lvlJc w:val="left"/>
      <w:pPr>
        <w:tabs>
          <w:tab w:val="num" w:pos="6480"/>
        </w:tabs>
        <w:ind w:left="6480" w:hanging="360"/>
      </w:pPr>
    </w:lvl>
  </w:abstractNum>
  <w:abstractNum w:abstractNumId="4" w15:restartNumberingAfterBreak="0">
    <w:nsid w:val="0ED4203A"/>
    <w:multiLevelType w:val="hybridMultilevel"/>
    <w:tmpl w:val="BF42EB26"/>
    <w:lvl w:ilvl="0" w:tplc="1918F0EC">
      <w:start w:val="1"/>
      <w:numFmt w:val="decimal"/>
      <w:pStyle w:val="Bodytextnumbered"/>
      <w:lvlText w:val="%1."/>
      <w:lvlJc w:val="left"/>
      <w:pPr>
        <w:ind w:left="360" w:hanging="360"/>
      </w:pPr>
      <w:rPr>
        <w:rFonts w:ascii="Times New Roman" w:hAnsi="Times New Roman" w:hint="default"/>
        <w:b w:val="0"/>
        <w:i w:val="0"/>
        <w:sz w:val="22"/>
        <w:szCs w:val="22"/>
        <w:lang w:val="en-US"/>
      </w:rPr>
    </w:lvl>
    <w:lvl w:ilvl="1" w:tplc="D41EFD22">
      <w:start w:val="1"/>
      <w:numFmt w:val="lowerLetter"/>
      <w:lvlText w:val="%2."/>
      <w:lvlJc w:val="left"/>
      <w:pPr>
        <w:ind w:left="1080" w:hanging="360"/>
      </w:pPr>
      <w:rPr>
        <w:b w:val="0"/>
      </w:r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10775A2D"/>
    <w:multiLevelType w:val="multilevel"/>
    <w:tmpl w:val="AAA62ADC"/>
    <w:lvl w:ilvl="0">
      <w:start w:val="1"/>
      <w:numFmt w:val="bullet"/>
      <w:lvlText w:val="o"/>
      <w:lvlJc w:val="left"/>
      <w:pPr>
        <w:tabs>
          <w:tab w:val="num" w:pos="720"/>
        </w:tabs>
        <w:ind w:left="720" w:hanging="360"/>
      </w:pPr>
      <w:rPr>
        <w:rFonts w:ascii="Courier New" w:hAnsi="Courier New" w:cs="Courier New" w:hint="default"/>
        <w:sz w:val="20"/>
      </w:rPr>
    </w:lvl>
    <w:lvl w:ilvl="1">
      <w:start w:val="28"/>
      <w:numFmt w:val="decimal"/>
      <w:lvlText w:val="%2."/>
      <w:lvlJc w:val="left"/>
      <w:pPr>
        <w:ind w:left="5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325E35"/>
    <w:multiLevelType w:val="multilevel"/>
    <w:tmpl w:val="E00E12C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D109F1"/>
    <w:multiLevelType w:val="multilevel"/>
    <w:tmpl w:val="2BE2E2D8"/>
    <w:lvl w:ilvl="0">
      <w:start w:val="1"/>
      <w:numFmt w:val="bullet"/>
      <w:lvlText w:val="o"/>
      <w:lvlJc w:val="left"/>
      <w:pPr>
        <w:tabs>
          <w:tab w:val="num" w:pos="720"/>
        </w:tabs>
        <w:ind w:left="720" w:hanging="360"/>
      </w:pPr>
      <w:rPr>
        <w:rFonts w:ascii="Courier New" w:hAnsi="Courier New" w:cs="Courier New" w:hint="default"/>
        <w:sz w:val="20"/>
      </w:rPr>
    </w:lvl>
    <w:lvl w:ilvl="1">
      <w:start w:val="18"/>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AC2ED4"/>
    <w:multiLevelType w:val="multilevel"/>
    <w:tmpl w:val="1B40B842"/>
    <w:lvl w:ilvl="0">
      <w:start w:val="1"/>
      <w:numFmt w:val="bullet"/>
      <w:lvlText w:val="o"/>
      <w:lvlJc w:val="left"/>
      <w:pPr>
        <w:tabs>
          <w:tab w:val="num" w:pos="720"/>
        </w:tabs>
        <w:ind w:left="720" w:hanging="360"/>
      </w:pPr>
      <w:rPr>
        <w:rFonts w:ascii="Courier New" w:hAnsi="Courier New" w:cs="Courier New" w:hint="default"/>
        <w:sz w:val="20"/>
      </w:rPr>
    </w:lvl>
    <w:lvl w:ilvl="1">
      <w:start w:val="3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9D4787"/>
    <w:multiLevelType w:val="multilevel"/>
    <w:tmpl w:val="A9E685D0"/>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230D9E"/>
    <w:multiLevelType w:val="multilevel"/>
    <w:tmpl w:val="3E6641DC"/>
    <w:lvl w:ilvl="0">
      <w:start w:val="1"/>
      <w:numFmt w:val="bullet"/>
      <w:lvlText w:val=""/>
      <w:lvlJc w:val="left"/>
      <w:pPr>
        <w:ind w:left="360" w:hanging="360"/>
      </w:pPr>
      <w:rPr>
        <w:rFonts w:ascii="Symbol" w:hAnsi="Symbol" w:hint="default"/>
      </w:rPr>
    </w:lvl>
    <w:lvl w:ilvl="1">
      <w:start w:val="1"/>
      <w:numFmt w:val="bullet"/>
      <w:lvlText w:val=""/>
      <w:lvlJc w:val="left"/>
      <w:pPr>
        <w:ind w:left="360" w:hanging="360"/>
      </w:pPr>
      <w:rPr>
        <w:rFonts w:ascii="Symbol" w:hAnsi="Symbol" w:hint="default"/>
      </w:rPr>
    </w:lvl>
    <w:lvl w:ilvl="2">
      <w:start w:val="1"/>
      <w:numFmt w:val="lowerLetter"/>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12" w15:restartNumberingAfterBreak="0">
    <w:nsid w:val="6EE92EBA"/>
    <w:multiLevelType w:val="multilevel"/>
    <w:tmpl w:val="DB68DAD6"/>
    <w:lvl w:ilvl="0">
      <w:start w:val="1"/>
      <w:numFmt w:val="bullet"/>
      <w:lvlText w:val="o"/>
      <w:lvlJc w:val="left"/>
      <w:pPr>
        <w:tabs>
          <w:tab w:val="num" w:pos="720"/>
        </w:tabs>
        <w:ind w:left="720" w:hanging="360"/>
      </w:pPr>
      <w:rPr>
        <w:rFonts w:ascii="Courier New" w:hAnsi="Courier New" w:cs="Courier New" w:hint="default"/>
        <w:sz w:val="20"/>
      </w:rPr>
    </w:lvl>
    <w:lvl w:ilvl="1">
      <w:start w:val="2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FFA1BB8"/>
    <w:multiLevelType w:val="multilevel"/>
    <w:tmpl w:val="DB68DAD6"/>
    <w:lvl w:ilvl="0">
      <w:start w:val="1"/>
      <w:numFmt w:val="bullet"/>
      <w:lvlText w:val="o"/>
      <w:lvlJc w:val="left"/>
      <w:pPr>
        <w:tabs>
          <w:tab w:val="num" w:pos="720"/>
        </w:tabs>
        <w:ind w:left="720" w:hanging="360"/>
      </w:pPr>
      <w:rPr>
        <w:rFonts w:ascii="Courier New" w:hAnsi="Courier New" w:cs="Courier New" w:hint="default"/>
        <w:sz w:val="20"/>
      </w:rPr>
    </w:lvl>
    <w:lvl w:ilvl="1">
      <w:start w:val="2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782FF7"/>
    <w:multiLevelType w:val="hybridMultilevel"/>
    <w:tmpl w:val="9968B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247B5A"/>
    <w:multiLevelType w:val="hybridMultilevel"/>
    <w:tmpl w:val="B70A6DD2"/>
    <w:lvl w:ilvl="0" w:tplc="B798C576">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7FEB3E27"/>
    <w:multiLevelType w:val="multilevel"/>
    <w:tmpl w:val="1D080CB8"/>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1"/>
  </w:num>
  <w:num w:numId="3">
    <w:abstractNumId w:val="16"/>
  </w:num>
  <w:num w:numId="4">
    <w:abstractNumId w:val="10"/>
  </w:num>
  <w:num w:numId="5">
    <w:abstractNumId w:val="9"/>
  </w:num>
  <w:num w:numId="6">
    <w:abstractNumId w:val="6"/>
  </w:num>
  <w:num w:numId="7">
    <w:abstractNumId w:val="13"/>
  </w:num>
  <w:num w:numId="8">
    <w:abstractNumId w:val="8"/>
  </w:num>
  <w:num w:numId="9">
    <w:abstractNumId w:val="2"/>
  </w:num>
  <w:num w:numId="10">
    <w:abstractNumId w:val="1"/>
  </w:num>
  <w:num w:numId="11">
    <w:abstractNumId w:val="3"/>
  </w:num>
  <w:num w:numId="12">
    <w:abstractNumId w:val="14"/>
  </w:num>
  <w:num w:numId="13">
    <w:abstractNumId w:val="0"/>
  </w:num>
  <w:num w:numId="14">
    <w:abstractNumId w:val="7"/>
  </w:num>
  <w:num w:numId="15">
    <w:abstractNumId w:val="4"/>
  </w:num>
  <w:num w:numId="16">
    <w:abstractNumId w:val="12"/>
  </w:num>
  <w:num w:numId="17">
    <w:abstractNumId w:val="1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7216"/>
    <w:rsid w:val="00002FF6"/>
    <w:rsid w:val="000168AD"/>
    <w:rsid w:val="00023A90"/>
    <w:rsid w:val="00024430"/>
    <w:rsid w:val="00025120"/>
    <w:rsid w:val="00031573"/>
    <w:rsid w:val="000356E3"/>
    <w:rsid w:val="00040230"/>
    <w:rsid w:val="00046F70"/>
    <w:rsid w:val="0004744B"/>
    <w:rsid w:val="00060773"/>
    <w:rsid w:val="000609EC"/>
    <w:rsid w:val="00061DD3"/>
    <w:rsid w:val="0007012E"/>
    <w:rsid w:val="00073ADC"/>
    <w:rsid w:val="00077652"/>
    <w:rsid w:val="00092758"/>
    <w:rsid w:val="0009796B"/>
    <w:rsid w:val="000A433D"/>
    <w:rsid w:val="000B69C7"/>
    <w:rsid w:val="000B6E6D"/>
    <w:rsid w:val="000C0563"/>
    <w:rsid w:val="000E4AA9"/>
    <w:rsid w:val="000E5EE9"/>
    <w:rsid w:val="000F3F12"/>
    <w:rsid w:val="000F695F"/>
    <w:rsid w:val="000F76FB"/>
    <w:rsid w:val="00112202"/>
    <w:rsid w:val="00112AAF"/>
    <w:rsid w:val="001211A8"/>
    <w:rsid w:val="00131D1C"/>
    <w:rsid w:val="00153762"/>
    <w:rsid w:val="001560D4"/>
    <w:rsid w:val="00156BFB"/>
    <w:rsid w:val="0017272F"/>
    <w:rsid w:val="001741B0"/>
    <w:rsid w:val="00176EF3"/>
    <w:rsid w:val="00182BE7"/>
    <w:rsid w:val="0018595E"/>
    <w:rsid w:val="00195405"/>
    <w:rsid w:val="00196CFC"/>
    <w:rsid w:val="001B016E"/>
    <w:rsid w:val="001B0E87"/>
    <w:rsid w:val="001B432D"/>
    <w:rsid w:val="001C5680"/>
    <w:rsid w:val="001E7216"/>
    <w:rsid w:val="00223F94"/>
    <w:rsid w:val="002336EB"/>
    <w:rsid w:val="00252978"/>
    <w:rsid w:val="0027510A"/>
    <w:rsid w:val="00275B39"/>
    <w:rsid w:val="00285DD5"/>
    <w:rsid w:val="002A080E"/>
    <w:rsid w:val="002A280A"/>
    <w:rsid w:val="002E34FE"/>
    <w:rsid w:val="002E610C"/>
    <w:rsid w:val="002F13C4"/>
    <w:rsid w:val="002F41CD"/>
    <w:rsid w:val="002F7356"/>
    <w:rsid w:val="003072DC"/>
    <w:rsid w:val="00312D35"/>
    <w:rsid w:val="003330C9"/>
    <w:rsid w:val="00340BEF"/>
    <w:rsid w:val="00344D2B"/>
    <w:rsid w:val="003628A0"/>
    <w:rsid w:val="00366ACF"/>
    <w:rsid w:val="00370BBF"/>
    <w:rsid w:val="00374A9E"/>
    <w:rsid w:val="003B192B"/>
    <w:rsid w:val="003B5357"/>
    <w:rsid w:val="003C0146"/>
    <w:rsid w:val="003D17C3"/>
    <w:rsid w:val="004018DB"/>
    <w:rsid w:val="00413BA9"/>
    <w:rsid w:val="004147B7"/>
    <w:rsid w:val="004305EA"/>
    <w:rsid w:val="00444119"/>
    <w:rsid w:val="00454BCB"/>
    <w:rsid w:val="004818BE"/>
    <w:rsid w:val="00492AAC"/>
    <w:rsid w:val="00493AA6"/>
    <w:rsid w:val="004B33BC"/>
    <w:rsid w:val="004E132F"/>
    <w:rsid w:val="004E6E22"/>
    <w:rsid w:val="004F36F1"/>
    <w:rsid w:val="00501B25"/>
    <w:rsid w:val="005235AE"/>
    <w:rsid w:val="00523956"/>
    <w:rsid w:val="0053643C"/>
    <w:rsid w:val="00536F9B"/>
    <w:rsid w:val="0054050F"/>
    <w:rsid w:val="005459F1"/>
    <w:rsid w:val="0056748F"/>
    <w:rsid w:val="00570B27"/>
    <w:rsid w:val="00582AD3"/>
    <w:rsid w:val="005939FE"/>
    <w:rsid w:val="00595708"/>
    <w:rsid w:val="005B1354"/>
    <w:rsid w:val="005B5E14"/>
    <w:rsid w:val="005B648C"/>
    <w:rsid w:val="005B77F4"/>
    <w:rsid w:val="005C19AB"/>
    <w:rsid w:val="005D6536"/>
    <w:rsid w:val="005E3EAF"/>
    <w:rsid w:val="005E48AD"/>
    <w:rsid w:val="005E72A9"/>
    <w:rsid w:val="005F0558"/>
    <w:rsid w:val="005F57EF"/>
    <w:rsid w:val="00606395"/>
    <w:rsid w:val="00610AAC"/>
    <w:rsid w:val="00616BD9"/>
    <w:rsid w:val="00623A01"/>
    <w:rsid w:val="00636FCD"/>
    <w:rsid w:val="00642072"/>
    <w:rsid w:val="00642F2E"/>
    <w:rsid w:val="00645902"/>
    <w:rsid w:val="00653BFE"/>
    <w:rsid w:val="00656216"/>
    <w:rsid w:val="00656F67"/>
    <w:rsid w:val="00673065"/>
    <w:rsid w:val="00674509"/>
    <w:rsid w:val="006A5CB2"/>
    <w:rsid w:val="006A6224"/>
    <w:rsid w:val="006C1B25"/>
    <w:rsid w:val="006C5DDC"/>
    <w:rsid w:val="006D6A19"/>
    <w:rsid w:val="006E1D1C"/>
    <w:rsid w:val="006F4B36"/>
    <w:rsid w:val="0071647F"/>
    <w:rsid w:val="0072410B"/>
    <w:rsid w:val="00725C5A"/>
    <w:rsid w:val="007270C4"/>
    <w:rsid w:val="00745F19"/>
    <w:rsid w:val="007608A6"/>
    <w:rsid w:val="007640DC"/>
    <w:rsid w:val="007667E6"/>
    <w:rsid w:val="007704EF"/>
    <w:rsid w:val="00796141"/>
    <w:rsid w:val="007A6AED"/>
    <w:rsid w:val="007E1ACA"/>
    <w:rsid w:val="007E5B43"/>
    <w:rsid w:val="00800CAA"/>
    <w:rsid w:val="00805810"/>
    <w:rsid w:val="00805880"/>
    <w:rsid w:val="00820E98"/>
    <w:rsid w:val="00821D90"/>
    <w:rsid w:val="00823A09"/>
    <w:rsid w:val="00835FC3"/>
    <w:rsid w:val="00840CC1"/>
    <w:rsid w:val="00851EC9"/>
    <w:rsid w:val="00860240"/>
    <w:rsid w:val="00866DEF"/>
    <w:rsid w:val="00867292"/>
    <w:rsid w:val="008727D6"/>
    <w:rsid w:val="00873E53"/>
    <w:rsid w:val="00876D28"/>
    <w:rsid w:val="00883445"/>
    <w:rsid w:val="00895136"/>
    <w:rsid w:val="008A0564"/>
    <w:rsid w:val="008B5D13"/>
    <w:rsid w:val="008C1E79"/>
    <w:rsid w:val="008C4F61"/>
    <w:rsid w:val="008D2C9C"/>
    <w:rsid w:val="008E17EB"/>
    <w:rsid w:val="00924422"/>
    <w:rsid w:val="00927310"/>
    <w:rsid w:val="009442CF"/>
    <w:rsid w:val="0094661E"/>
    <w:rsid w:val="009540B3"/>
    <w:rsid w:val="00962C1B"/>
    <w:rsid w:val="00974ECE"/>
    <w:rsid w:val="009771B2"/>
    <w:rsid w:val="0099478C"/>
    <w:rsid w:val="009A7185"/>
    <w:rsid w:val="009C1B52"/>
    <w:rsid w:val="009D71ED"/>
    <w:rsid w:val="009D7A4D"/>
    <w:rsid w:val="009E5887"/>
    <w:rsid w:val="009E5BCF"/>
    <w:rsid w:val="009E6DCE"/>
    <w:rsid w:val="009F497D"/>
    <w:rsid w:val="009F66EE"/>
    <w:rsid w:val="00A015ED"/>
    <w:rsid w:val="00A03F36"/>
    <w:rsid w:val="00A162EC"/>
    <w:rsid w:val="00A22324"/>
    <w:rsid w:val="00A27053"/>
    <w:rsid w:val="00A421AD"/>
    <w:rsid w:val="00A53CB0"/>
    <w:rsid w:val="00A5664C"/>
    <w:rsid w:val="00A731B3"/>
    <w:rsid w:val="00A75334"/>
    <w:rsid w:val="00A8038F"/>
    <w:rsid w:val="00A83ADF"/>
    <w:rsid w:val="00A84AE1"/>
    <w:rsid w:val="00AB660F"/>
    <w:rsid w:val="00AB7065"/>
    <w:rsid w:val="00AD003C"/>
    <w:rsid w:val="00AE3864"/>
    <w:rsid w:val="00AE5374"/>
    <w:rsid w:val="00AE731A"/>
    <w:rsid w:val="00AE7E1B"/>
    <w:rsid w:val="00B033BE"/>
    <w:rsid w:val="00B24335"/>
    <w:rsid w:val="00B2721C"/>
    <w:rsid w:val="00B658E8"/>
    <w:rsid w:val="00B72BC7"/>
    <w:rsid w:val="00B84F65"/>
    <w:rsid w:val="00B95E53"/>
    <w:rsid w:val="00BA1FBE"/>
    <w:rsid w:val="00BA4E76"/>
    <w:rsid w:val="00BC7319"/>
    <w:rsid w:val="00BE687A"/>
    <w:rsid w:val="00BF1E96"/>
    <w:rsid w:val="00BF7B67"/>
    <w:rsid w:val="00C02E3D"/>
    <w:rsid w:val="00C04D75"/>
    <w:rsid w:val="00C242CD"/>
    <w:rsid w:val="00C47544"/>
    <w:rsid w:val="00C5281D"/>
    <w:rsid w:val="00C92932"/>
    <w:rsid w:val="00C92AD5"/>
    <w:rsid w:val="00C936C8"/>
    <w:rsid w:val="00C93D82"/>
    <w:rsid w:val="00CA30C6"/>
    <w:rsid w:val="00CA488B"/>
    <w:rsid w:val="00CA5C51"/>
    <w:rsid w:val="00CB06E2"/>
    <w:rsid w:val="00CB3C00"/>
    <w:rsid w:val="00CB3DAF"/>
    <w:rsid w:val="00CC1062"/>
    <w:rsid w:val="00CC10FA"/>
    <w:rsid w:val="00CC15EE"/>
    <w:rsid w:val="00CC2F6E"/>
    <w:rsid w:val="00CC5AE5"/>
    <w:rsid w:val="00CD6386"/>
    <w:rsid w:val="00D22D24"/>
    <w:rsid w:val="00D24F85"/>
    <w:rsid w:val="00D27ADA"/>
    <w:rsid w:val="00D41786"/>
    <w:rsid w:val="00D53468"/>
    <w:rsid w:val="00D57A0C"/>
    <w:rsid w:val="00D67C8F"/>
    <w:rsid w:val="00D716DD"/>
    <w:rsid w:val="00D755B3"/>
    <w:rsid w:val="00D91E83"/>
    <w:rsid w:val="00DA623B"/>
    <w:rsid w:val="00DD6B45"/>
    <w:rsid w:val="00DE409C"/>
    <w:rsid w:val="00DF7501"/>
    <w:rsid w:val="00E110B0"/>
    <w:rsid w:val="00E11143"/>
    <w:rsid w:val="00E112A0"/>
    <w:rsid w:val="00E21BE1"/>
    <w:rsid w:val="00E32D94"/>
    <w:rsid w:val="00E52C66"/>
    <w:rsid w:val="00E558DA"/>
    <w:rsid w:val="00E70E1C"/>
    <w:rsid w:val="00E877F2"/>
    <w:rsid w:val="00EA11AA"/>
    <w:rsid w:val="00EB4F8B"/>
    <w:rsid w:val="00EB62AA"/>
    <w:rsid w:val="00ED6D1F"/>
    <w:rsid w:val="00EE353C"/>
    <w:rsid w:val="00EF4C95"/>
    <w:rsid w:val="00EF70AC"/>
    <w:rsid w:val="00EF7160"/>
    <w:rsid w:val="00EF7507"/>
    <w:rsid w:val="00F00FFB"/>
    <w:rsid w:val="00F046F0"/>
    <w:rsid w:val="00F22638"/>
    <w:rsid w:val="00F42DF7"/>
    <w:rsid w:val="00F452E8"/>
    <w:rsid w:val="00F523EB"/>
    <w:rsid w:val="00F5258A"/>
    <w:rsid w:val="00F553B3"/>
    <w:rsid w:val="00F60802"/>
    <w:rsid w:val="00F7260C"/>
    <w:rsid w:val="00F81C10"/>
    <w:rsid w:val="00F94928"/>
    <w:rsid w:val="00FA4ABF"/>
    <w:rsid w:val="00FC49E6"/>
    <w:rsid w:val="00FD2468"/>
    <w:rsid w:val="00FD57F5"/>
    <w:rsid w:val="00FD604C"/>
    <w:rsid w:val="00FE6471"/>
    <w:rsid w:val="00FF07D8"/>
    <w:rsid w:val="00FF10E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26198"/>
  <w15:chartTrackingRefBased/>
  <w15:docId w15:val="{9AE734F8-989F-4730-A249-19AA78537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3F12"/>
    <w:rPr>
      <w:rFonts w:ascii="Times New Roman" w:eastAsia="Times New Roman" w:hAnsi="Times New Roman" w:cs="Times New Roman"/>
      <w:sz w:val="24"/>
      <w:szCs w:val="24"/>
    </w:rPr>
  </w:style>
  <w:style w:type="paragraph" w:styleId="Heading1">
    <w:name w:val="heading 1"/>
    <w:basedOn w:val="Normal"/>
    <w:next w:val="Normal"/>
    <w:link w:val="Heading1Char"/>
    <w:qFormat/>
    <w:rsid w:val="001E7216"/>
    <w:pPr>
      <w:keepNext/>
      <w:outlineLvl w:val="0"/>
    </w:pPr>
    <w:rPr>
      <w:b/>
      <w:bCs/>
      <w:u w:val="single"/>
      <w:lang w:val="en-US"/>
    </w:rPr>
  </w:style>
  <w:style w:type="paragraph" w:styleId="Heading2">
    <w:name w:val="heading 2"/>
    <w:basedOn w:val="Normal"/>
    <w:next w:val="Normal"/>
    <w:link w:val="Heading2Char"/>
    <w:qFormat/>
    <w:rsid w:val="001E7216"/>
    <w:pPr>
      <w:keepNext/>
      <w:outlineLvl w:val="1"/>
    </w:pPr>
    <w:rPr>
      <w:i/>
      <w:iCs/>
      <w:lang w:val="x-none" w:eastAsia="x-none"/>
    </w:rPr>
  </w:style>
  <w:style w:type="paragraph" w:styleId="Heading3">
    <w:name w:val="heading 3"/>
    <w:basedOn w:val="Normal"/>
    <w:next w:val="Normal"/>
    <w:link w:val="Heading3Char"/>
    <w:qFormat/>
    <w:rsid w:val="001E7216"/>
    <w:pPr>
      <w:keepNext/>
      <w:outlineLvl w:val="2"/>
    </w:pPr>
    <w:rPr>
      <w:b/>
      <w:bCs/>
      <w:lang w:val="en-US"/>
    </w:rPr>
  </w:style>
  <w:style w:type="paragraph" w:styleId="Heading4">
    <w:name w:val="heading 4"/>
    <w:basedOn w:val="Normal"/>
    <w:next w:val="Normal"/>
    <w:link w:val="Heading4Char"/>
    <w:qFormat/>
    <w:rsid w:val="001E7216"/>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lang w:val="en-US"/>
    </w:rPr>
  </w:style>
  <w:style w:type="paragraph" w:styleId="Heading5">
    <w:name w:val="heading 5"/>
    <w:basedOn w:val="Normal"/>
    <w:next w:val="Normal"/>
    <w:link w:val="Heading5Char"/>
    <w:qFormat/>
    <w:rsid w:val="001E7216"/>
    <w:pPr>
      <w:keepNext/>
      <w:ind w:left="720"/>
      <w:outlineLvl w:val="4"/>
    </w:pPr>
    <w:rPr>
      <w:b/>
      <w:bCs/>
      <w:lang w:val="en-US"/>
    </w:rPr>
  </w:style>
  <w:style w:type="paragraph" w:styleId="Heading6">
    <w:name w:val="heading 6"/>
    <w:basedOn w:val="Normal"/>
    <w:next w:val="Normal"/>
    <w:link w:val="Heading6Char"/>
    <w:qFormat/>
    <w:rsid w:val="001E7216"/>
    <w:pPr>
      <w:keepNext/>
      <w:ind w:left="360"/>
      <w:outlineLvl w:val="5"/>
    </w:pPr>
    <w:rPr>
      <w:b/>
      <w:bCs/>
      <w:smallCaps/>
      <w:lang w:val="en-US"/>
    </w:rPr>
  </w:style>
  <w:style w:type="paragraph" w:styleId="Heading7">
    <w:name w:val="heading 7"/>
    <w:basedOn w:val="Normal"/>
    <w:next w:val="Normal"/>
    <w:link w:val="Heading7Char"/>
    <w:qFormat/>
    <w:rsid w:val="001E7216"/>
    <w:pPr>
      <w:keepNext/>
      <w:outlineLvl w:val="6"/>
    </w:pPr>
    <w:rPr>
      <w:b/>
      <w:bCs/>
      <w:sz w:val="20"/>
      <w:lang w:val="en-US"/>
    </w:rPr>
  </w:style>
  <w:style w:type="paragraph" w:styleId="Heading8">
    <w:name w:val="heading 8"/>
    <w:basedOn w:val="Normal"/>
    <w:next w:val="Normal"/>
    <w:link w:val="Heading8Char"/>
    <w:qFormat/>
    <w:rsid w:val="001E7216"/>
    <w:pPr>
      <w:keepNext/>
      <w:jc w:val="center"/>
      <w:outlineLvl w:val="7"/>
    </w:pPr>
    <w:rPr>
      <w:b/>
      <w:bCs/>
      <w:sz w:val="20"/>
      <w:lang w:val="en-US"/>
    </w:rPr>
  </w:style>
  <w:style w:type="paragraph" w:styleId="Heading9">
    <w:name w:val="heading 9"/>
    <w:basedOn w:val="Normal"/>
    <w:next w:val="Normal"/>
    <w:link w:val="Heading9Char"/>
    <w:qFormat/>
    <w:rsid w:val="001E7216"/>
    <w:pPr>
      <w:keepNext/>
      <w:framePr w:w="3801" w:h="4681" w:hSpace="180" w:wrap="around" w:vAnchor="text" w:hAnchor="page" w:x="7141" w:y="1441"/>
      <w:outlineLvl w:val="8"/>
    </w:pPr>
    <w:rPr>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E7216"/>
    <w:rPr>
      <w:rFonts w:ascii="Times New Roman" w:eastAsia="Times New Roman" w:hAnsi="Times New Roman" w:cs="Times New Roman"/>
      <w:b/>
      <w:bCs/>
      <w:sz w:val="24"/>
      <w:szCs w:val="24"/>
      <w:u w:val="single"/>
      <w:lang w:val="en-US"/>
    </w:rPr>
  </w:style>
  <w:style w:type="character" w:customStyle="1" w:styleId="Heading2Char">
    <w:name w:val="Heading 2 Char"/>
    <w:basedOn w:val="DefaultParagraphFont"/>
    <w:link w:val="Heading2"/>
    <w:rsid w:val="001E7216"/>
    <w:rPr>
      <w:rFonts w:ascii="Times New Roman" w:eastAsia="Times New Roman" w:hAnsi="Times New Roman" w:cs="Times New Roman"/>
      <w:i/>
      <w:iCs/>
      <w:sz w:val="24"/>
      <w:szCs w:val="24"/>
      <w:lang w:val="x-none" w:eastAsia="x-none"/>
    </w:rPr>
  </w:style>
  <w:style w:type="character" w:customStyle="1" w:styleId="Heading3Char">
    <w:name w:val="Heading 3 Char"/>
    <w:basedOn w:val="DefaultParagraphFont"/>
    <w:link w:val="Heading3"/>
    <w:rsid w:val="001E7216"/>
    <w:rPr>
      <w:rFonts w:ascii="Times New Roman" w:eastAsia="Times New Roman" w:hAnsi="Times New Roman" w:cs="Times New Roman"/>
      <w:b/>
      <w:bCs/>
      <w:sz w:val="24"/>
      <w:szCs w:val="24"/>
      <w:lang w:val="en-US"/>
    </w:rPr>
  </w:style>
  <w:style w:type="character" w:customStyle="1" w:styleId="Heading4Char">
    <w:name w:val="Heading 4 Char"/>
    <w:basedOn w:val="DefaultParagraphFont"/>
    <w:link w:val="Heading4"/>
    <w:rsid w:val="001E7216"/>
    <w:rPr>
      <w:rFonts w:ascii="Times New Roman Bold" w:eastAsia="Times New Roman" w:hAnsi="Times New Roman Bold" w:cs="Times New Roman"/>
      <w:b/>
      <w:smallCaps/>
      <w:color w:val="FFFFFF"/>
      <w:sz w:val="24"/>
      <w:szCs w:val="24"/>
      <w:shd w:val="clear" w:color="auto" w:fill="595959"/>
      <w:lang w:val="en-US"/>
    </w:rPr>
  </w:style>
  <w:style w:type="character" w:customStyle="1" w:styleId="Heading5Char">
    <w:name w:val="Heading 5 Char"/>
    <w:basedOn w:val="DefaultParagraphFont"/>
    <w:link w:val="Heading5"/>
    <w:rsid w:val="001E7216"/>
    <w:rPr>
      <w:rFonts w:ascii="Times New Roman" w:eastAsia="Times New Roman" w:hAnsi="Times New Roman" w:cs="Times New Roman"/>
      <w:b/>
      <w:bCs/>
      <w:sz w:val="24"/>
      <w:szCs w:val="24"/>
      <w:lang w:val="en-US"/>
    </w:rPr>
  </w:style>
  <w:style w:type="character" w:customStyle="1" w:styleId="Heading6Char">
    <w:name w:val="Heading 6 Char"/>
    <w:basedOn w:val="DefaultParagraphFont"/>
    <w:link w:val="Heading6"/>
    <w:rsid w:val="001E7216"/>
    <w:rPr>
      <w:rFonts w:ascii="Times New Roman" w:eastAsia="Times New Roman" w:hAnsi="Times New Roman" w:cs="Times New Roman"/>
      <w:b/>
      <w:bCs/>
      <w:smallCaps/>
      <w:sz w:val="24"/>
      <w:szCs w:val="24"/>
      <w:lang w:val="en-US"/>
    </w:rPr>
  </w:style>
  <w:style w:type="character" w:customStyle="1" w:styleId="Heading7Char">
    <w:name w:val="Heading 7 Char"/>
    <w:basedOn w:val="DefaultParagraphFont"/>
    <w:link w:val="Heading7"/>
    <w:rsid w:val="001E7216"/>
    <w:rPr>
      <w:rFonts w:ascii="Times New Roman" w:eastAsia="Times New Roman" w:hAnsi="Times New Roman" w:cs="Times New Roman"/>
      <w:b/>
      <w:bCs/>
      <w:sz w:val="20"/>
      <w:szCs w:val="24"/>
      <w:lang w:val="en-US"/>
    </w:rPr>
  </w:style>
  <w:style w:type="character" w:customStyle="1" w:styleId="Heading8Char">
    <w:name w:val="Heading 8 Char"/>
    <w:basedOn w:val="DefaultParagraphFont"/>
    <w:link w:val="Heading8"/>
    <w:rsid w:val="001E7216"/>
    <w:rPr>
      <w:rFonts w:ascii="Times New Roman" w:eastAsia="Times New Roman" w:hAnsi="Times New Roman" w:cs="Times New Roman"/>
      <w:b/>
      <w:bCs/>
      <w:sz w:val="20"/>
      <w:szCs w:val="24"/>
      <w:lang w:val="en-US"/>
    </w:rPr>
  </w:style>
  <w:style w:type="character" w:customStyle="1" w:styleId="Heading9Char">
    <w:name w:val="Heading 9 Char"/>
    <w:basedOn w:val="DefaultParagraphFont"/>
    <w:link w:val="Heading9"/>
    <w:rsid w:val="001E7216"/>
    <w:rPr>
      <w:rFonts w:ascii="Times New Roman" w:eastAsia="Times New Roman" w:hAnsi="Times New Roman" w:cs="Times New Roman"/>
      <w:b/>
      <w:bCs/>
      <w:sz w:val="24"/>
      <w:szCs w:val="24"/>
      <w:lang w:val="en-US"/>
    </w:rPr>
  </w:style>
  <w:style w:type="paragraph" w:styleId="Footer">
    <w:name w:val="footer"/>
    <w:basedOn w:val="Normal"/>
    <w:link w:val="FooterChar"/>
    <w:uiPriority w:val="99"/>
    <w:rsid w:val="001E7216"/>
    <w:pPr>
      <w:tabs>
        <w:tab w:val="center" w:pos="4320"/>
        <w:tab w:val="right" w:pos="8640"/>
      </w:tabs>
    </w:pPr>
    <w:rPr>
      <w:lang w:val="x-none" w:eastAsia="x-none"/>
    </w:rPr>
  </w:style>
  <w:style w:type="character" w:customStyle="1" w:styleId="FooterChar">
    <w:name w:val="Footer Char"/>
    <w:basedOn w:val="DefaultParagraphFont"/>
    <w:link w:val="Footer"/>
    <w:uiPriority w:val="99"/>
    <w:rsid w:val="001E7216"/>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1E7216"/>
  </w:style>
  <w:style w:type="paragraph" w:styleId="Header">
    <w:name w:val="header"/>
    <w:basedOn w:val="Normal"/>
    <w:link w:val="HeaderChar"/>
    <w:uiPriority w:val="99"/>
    <w:rsid w:val="001E7216"/>
    <w:pPr>
      <w:tabs>
        <w:tab w:val="center" w:pos="4320"/>
        <w:tab w:val="right" w:pos="8640"/>
      </w:tabs>
    </w:pPr>
    <w:rPr>
      <w:lang w:val="x-none" w:eastAsia="x-none"/>
    </w:rPr>
  </w:style>
  <w:style w:type="character" w:customStyle="1" w:styleId="HeaderChar">
    <w:name w:val="Header Char"/>
    <w:basedOn w:val="DefaultParagraphFont"/>
    <w:link w:val="Header"/>
    <w:uiPriority w:val="99"/>
    <w:rsid w:val="001E7216"/>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1E7216"/>
    <w:pPr>
      <w:framePr w:w="3801" w:h="5761" w:hSpace="180" w:wrap="around" w:vAnchor="text" w:hAnchor="page" w:x="6961" w:y="1165"/>
    </w:pPr>
    <w:rPr>
      <w:sz w:val="20"/>
      <w:lang w:val="en-US"/>
    </w:rPr>
  </w:style>
  <w:style w:type="character" w:customStyle="1" w:styleId="BodyTextChar">
    <w:name w:val="Body Text Char"/>
    <w:basedOn w:val="DefaultParagraphFont"/>
    <w:link w:val="BodyText"/>
    <w:rsid w:val="001E7216"/>
    <w:rPr>
      <w:rFonts w:ascii="Times New Roman" w:eastAsia="Times New Roman" w:hAnsi="Times New Roman" w:cs="Times New Roman"/>
      <w:sz w:val="20"/>
      <w:szCs w:val="24"/>
      <w:lang w:val="en-US"/>
    </w:rPr>
  </w:style>
  <w:style w:type="paragraph" w:styleId="Caption">
    <w:name w:val="caption"/>
    <w:basedOn w:val="Normal"/>
    <w:next w:val="Normal"/>
    <w:uiPriority w:val="99"/>
    <w:qFormat/>
    <w:rsid w:val="001E7216"/>
    <w:rPr>
      <w:rFonts w:ascii="Times New Roman Bold" w:hAnsi="Times New Roman Bold"/>
      <w:b/>
      <w:bCs/>
      <w:caps/>
      <w:lang w:val="en-US"/>
    </w:rPr>
  </w:style>
  <w:style w:type="paragraph" w:styleId="BodyText2">
    <w:name w:val="Body Text 2"/>
    <w:basedOn w:val="Normal"/>
    <w:link w:val="BodyText2Char"/>
    <w:rsid w:val="001E7216"/>
    <w:rPr>
      <w:b/>
      <w:bCs/>
      <w:smallCaps/>
      <w:lang w:val="en-US"/>
    </w:rPr>
  </w:style>
  <w:style w:type="character" w:customStyle="1" w:styleId="BodyText2Char">
    <w:name w:val="Body Text 2 Char"/>
    <w:basedOn w:val="DefaultParagraphFont"/>
    <w:link w:val="BodyText2"/>
    <w:rsid w:val="001E7216"/>
    <w:rPr>
      <w:rFonts w:ascii="Times New Roman" w:eastAsia="Times New Roman" w:hAnsi="Times New Roman" w:cs="Times New Roman"/>
      <w:b/>
      <w:bCs/>
      <w:smallCaps/>
      <w:sz w:val="24"/>
      <w:szCs w:val="24"/>
      <w:lang w:val="en-US"/>
    </w:rPr>
  </w:style>
  <w:style w:type="paragraph" w:customStyle="1" w:styleId="Outline">
    <w:name w:val="Outline"/>
    <w:basedOn w:val="Normal"/>
    <w:rsid w:val="001E7216"/>
    <w:pPr>
      <w:spacing w:before="240"/>
    </w:pPr>
    <w:rPr>
      <w:kern w:val="28"/>
      <w:szCs w:val="20"/>
      <w:lang w:val="en-US"/>
    </w:rPr>
  </w:style>
  <w:style w:type="paragraph" w:styleId="BodyTextIndent2">
    <w:name w:val="Body Text Indent 2"/>
    <w:basedOn w:val="Normal"/>
    <w:link w:val="BodyTextIndent2Char"/>
    <w:rsid w:val="001E7216"/>
    <w:pPr>
      <w:ind w:left="360"/>
    </w:pPr>
    <w:rPr>
      <w:i/>
      <w:iCs/>
      <w:sz w:val="22"/>
      <w:lang w:val="en-US"/>
    </w:rPr>
  </w:style>
  <w:style w:type="character" w:customStyle="1" w:styleId="BodyTextIndent2Char">
    <w:name w:val="Body Text Indent 2 Char"/>
    <w:basedOn w:val="DefaultParagraphFont"/>
    <w:link w:val="BodyTextIndent2"/>
    <w:rsid w:val="001E7216"/>
    <w:rPr>
      <w:rFonts w:ascii="Times New Roman" w:eastAsia="Times New Roman" w:hAnsi="Times New Roman" w:cs="Times New Roman"/>
      <w:i/>
      <w:iCs/>
      <w:szCs w:val="24"/>
      <w:lang w:val="en-US"/>
    </w:rPr>
  </w:style>
  <w:style w:type="character" w:styleId="Hyperlink">
    <w:name w:val="Hyperlink"/>
    <w:rsid w:val="001E7216"/>
    <w:rPr>
      <w:color w:val="0000FF"/>
      <w:u w:val="single"/>
    </w:rPr>
  </w:style>
  <w:style w:type="paragraph" w:styleId="BodyTextIndent">
    <w:name w:val="Body Text Indent"/>
    <w:basedOn w:val="Normal"/>
    <w:link w:val="BodyTextIndentChar"/>
    <w:rsid w:val="001E7216"/>
    <w:pPr>
      <w:spacing w:after="80"/>
      <w:ind w:left="1080"/>
      <w:jc w:val="both"/>
    </w:pPr>
    <w:rPr>
      <w:lang w:val="en-US"/>
    </w:rPr>
  </w:style>
  <w:style w:type="character" w:customStyle="1" w:styleId="BodyTextIndentChar">
    <w:name w:val="Body Text Indent Char"/>
    <w:basedOn w:val="DefaultParagraphFont"/>
    <w:link w:val="BodyTextIndent"/>
    <w:rsid w:val="001E7216"/>
    <w:rPr>
      <w:rFonts w:ascii="Times New Roman" w:eastAsia="Times New Roman" w:hAnsi="Times New Roman" w:cs="Times New Roman"/>
      <w:sz w:val="24"/>
      <w:szCs w:val="24"/>
      <w:lang w:val="en-US"/>
    </w:rPr>
  </w:style>
  <w:style w:type="paragraph" w:styleId="BodyTextIndent3">
    <w:name w:val="Body Text Indent 3"/>
    <w:basedOn w:val="Normal"/>
    <w:link w:val="BodyTextIndent3Char"/>
    <w:rsid w:val="001E7216"/>
    <w:pPr>
      <w:ind w:left="540"/>
    </w:pPr>
    <w:rPr>
      <w:lang w:val="en-US"/>
    </w:rPr>
  </w:style>
  <w:style w:type="character" w:customStyle="1" w:styleId="BodyTextIndent3Char">
    <w:name w:val="Body Text Indent 3 Char"/>
    <w:basedOn w:val="DefaultParagraphFont"/>
    <w:link w:val="BodyTextIndent3"/>
    <w:rsid w:val="001E7216"/>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rsid w:val="001E7216"/>
    <w:rPr>
      <w:rFonts w:ascii="Tahoma" w:hAnsi="Tahoma"/>
      <w:sz w:val="16"/>
      <w:szCs w:val="16"/>
      <w:lang w:val="x-none" w:eastAsia="x-none"/>
    </w:rPr>
  </w:style>
  <w:style w:type="character" w:customStyle="1" w:styleId="BalloonTextChar">
    <w:name w:val="Balloon Text Char"/>
    <w:basedOn w:val="DefaultParagraphFont"/>
    <w:link w:val="BalloonText"/>
    <w:uiPriority w:val="99"/>
    <w:semiHidden/>
    <w:rsid w:val="001E7216"/>
    <w:rPr>
      <w:rFonts w:ascii="Tahoma" w:eastAsia="Times New Roman" w:hAnsi="Tahoma" w:cs="Times New Roman"/>
      <w:sz w:val="16"/>
      <w:szCs w:val="16"/>
      <w:lang w:val="x-none" w:eastAsia="x-none"/>
    </w:rPr>
  </w:style>
  <w:style w:type="table" w:styleId="TableGrid">
    <w:name w:val="Table Grid"/>
    <w:basedOn w:val="TableNormal"/>
    <w:uiPriority w:val="39"/>
    <w:rsid w:val="001E7216"/>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1E7216"/>
    <w:rPr>
      <w:sz w:val="20"/>
      <w:szCs w:val="20"/>
      <w:lang w:val="en-US"/>
    </w:rPr>
  </w:style>
  <w:style w:type="character" w:customStyle="1" w:styleId="FootnoteTextChar">
    <w:name w:val="Footnote Text Char"/>
    <w:aliases w:val="Geneva 9 Char,Font: Geneva 9 Char,Boston 10 Char,f Char"/>
    <w:basedOn w:val="DefaultParagraphFont"/>
    <w:link w:val="FootnoteText"/>
    <w:uiPriority w:val="99"/>
    <w:rsid w:val="001E7216"/>
    <w:rPr>
      <w:rFonts w:ascii="Times New Roman" w:eastAsia="Times New Roman" w:hAnsi="Times New Roman" w:cs="Times New Roman"/>
      <w:sz w:val="20"/>
      <w:szCs w:val="20"/>
      <w:lang w:val="en-US"/>
    </w:rPr>
  </w:style>
  <w:style w:type="character" w:styleId="FootnoteReference">
    <w:name w:val="footnote reference"/>
    <w:aliases w:val="16 Point,Superscript 6 Point"/>
    <w:uiPriority w:val="99"/>
    <w:rsid w:val="001E7216"/>
    <w:rPr>
      <w:vertAlign w:val="superscript"/>
    </w:rPr>
  </w:style>
  <w:style w:type="character" w:styleId="FollowedHyperlink">
    <w:name w:val="FollowedHyperlink"/>
    <w:rsid w:val="001E7216"/>
    <w:rPr>
      <w:color w:val="606420"/>
      <w:u w:val="single"/>
    </w:rPr>
  </w:style>
  <w:style w:type="paragraph" w:styleId="DocumentMap">
    <w:name w:val="Document Map"/>
    <w:basedOn w:val="Normal"/>
    <w:link w:val="DocumentMapChar"/>
    <w:semiHidden/>
    <w:rsid w:val="001E7216"/>
    <w:pPr>
      <w:shd w:val="clear" w:color="auto" w:fill="000080"/>
    </w:pPr>
    <w:rPr>
      <w:rFonts w:ascii="Tahoma" w:hAnsi="Tahoma" w:cs="Tahoma"/>
      <w:sz w:val="20"/>
      <w:szCs w:val="20"/>
      <w:lang w:val="en-US"/>
    </w:rPr>
  </w:style>
  <w:style w:type="character" w:customStyle="1" w:styleId="DocumentMapChar">
    <w:name w:val="Document Map Char"/>
    <w:basedOn w:val="DefaultParagraphFont"/>
    <w:link w:val="DocumentMap"/>
    <w:semiHidden/>
    <w:rsid w:val="001E7216"/>
    <w:rPr>
      <w:rFonts w:ascii="Tahoma" w:eastAsia="Times New Roman" w:hAnsi="Tahoma" w:cs="Tahoma"/>
      <w:sz w:val="20"/>
      <w:szCs w:val="20"/>
      <w:shd w:val="clear" w:color="auto" w:fill="000080"/>
      <w:lang w:val="en-US"/>
    </w:rPr>
  </w:style>
  <w:style w:type="paragraph" w:customStyle="1" w:styleId="MainParanoChapter">
    <w:name w:val="Main Para no Chapter #"/>
    <w:basedOn w:val="Normal"/>
    <w:link w:val="MainParanoChapterChar"/>
    <w:autoRedefine/>
    <w:uiPriority w:val="99"/>
    <w:qFormat/>
    <w:rsid w:val="001E7216"/>
    <w:pPr>
      <w:numPr>
        <w:numId w:val="1"/>
      </w:numPr>
      <w:spacing w:before="120" w:after="240"/>
      <w:ind w:left="0" w:firstLine="0"/>
      <w:outlineLvl w:val="1"/>
    </w:pPr>
    <w:rPr>
      <w:color w:val="000000"/>
      <w:lang w:val="x-none" w:eastAsia="x-none"/>
    </w:rPr>
  </w:style>
  <w:style w:type="paragraph" w:styleId="TOC1">
    <w:name w:val="toc 1"/>
    <w:basedOn w:val="Normal"/>
    <w:next w:val="Normal"/>
    <w:autoRedefine/>
    <w:uiPriority w:val="99"/>
    <w:rsid w:val="001E7216"/>
    <w:pPr>
      <w:tabs>
        <w:tab w:val="right" w:leader="dot" w:pos="9638"/>
      </w:tabs>
      <w:ind w:left="3600"/>
      <w:jc w:val="right"/>
    </w:pPr>
    <w:rPr>
      <w:b/>
      <w:caps/>
      <w:noProof/>
      <w:sz w:val="22"/>
      <w:szCs w:val="22"/>
      <w:lang w:val="en-US"/>
    </w:rPr>
  </w:style>
  <w:style w:type="paragraph" w:styleId="ListParagraph">
    <w:name w:val="List Paragraph"/>
    <w:basedOn w:val="Normal"/>
    <w:autoRedefine/>
    <w:uiPriority w:val="34"/>
    <w:qFormat/>
    <w:rsid w:val="001E7216"/>
    <w:pPr>
      <w:snapToGrid w:val="0"/>
      <w:spacing w:after="120"/>
      <w:ind w:left="372" w:hanging="1092"/>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E7216"/>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1E7216"/>
    <w:rPr>
      <w:rFonts w:ascii="Calibri" w:eastAsia="Times New Roman" w:hAnsi="Calibri" w:cs="Times New Roman"/>
      <w:lang w:val="en-US"/>
    </w:rPr>
  </w:style>
  <w:style w:type="character" w:styleId="CommentReference">
    <w:name w:val="annotation reference"/>
    <w:rsid w:val="001E7216"/>
    <w:rPr>
      <w:sz w:val="16"/>
      <w:szCs w:val="16"/>
    </w:rPr>
  </w:style>
  <w:style w:type="paragraph" w:styleId="CommentText">
    <w:name w:val="annotation text"/>
    <w:basedOn w:val="Normal"/>
    <w:link w:val="CommentTextChar"/>
    <w:rsid w:val="001E7216"/>
    <w:rPr>
      <w:sz w:val="20"/>
      <w:szCs w:val="20"/>
      <w:lang w:val="en-US"/>
    </w:rPr>
  </w:style>
  <w:style w:type="character" w:customStyle="1" w:styleId="CommentTextChar">
    <w:name w:val="Comment Text Char"/>
    <w:basedOn w:val="DefaultParagraphFont"/>
    <w:link w:val="CommentText"/>
    <w:rsid w:val="001E7216"/>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rsid w:val="001E7216"/>
    <w:rPr>
      <w:b/>
      <w:bCs/>
      <w:lang w:val="x-none" w:eastAsia="x-none"/>
    </w:rPr>
  </w:style>
  <w:style w:type="character" w:customStyle="1" w:styleId="CommentSubjectChar">
    <w:name w:val="Comment Subject Char"/>
    <w:basedOn w:val="CommentTextChar"/>
    <w:link w:val="CommentSubject"/>
    <w:rsid w:val="001E7216"/>
    <w:rPr>
      <w:rFonts w:ascii="Times New Roman" w:eastAsia="Times New Roman" w:hAnsi="Times New Roman" w:cs="Times New Roman"/>
      <w:b/>
      <w:bCs/>
      <w:sz w:val="20"/>
      <w:szCs w:val="20"/>
      <w:lang w:val="x-none" w:eastAsia="x-none"/>
    </w:rPr>
  </w:style>
  <w:style w:type="character" w:styleId="PlaceholderText">
    <w:name w:val="Placeholder Text"/>
    <w:uiPriority w:val="99"/>
    <w:semiHidden/>
    <w:rsid w:val="001E7216"/>
    <w:rPr>
      <w:color w:val="808080"/>
    </w:rPr>
  </w:style>
  <w:style w:type="paragraph" w:customStyle="1" w:styleId="GEFFieldtoFillout">
    <w:name w:val="GEF Field to Fill out"/>
    <w:basedOn w:val="Normal"/>
    <w:link w:val="GEFFieldtoFilloutChar"/>
    <w:qFormat/>
    <w:rsid w:val="001E7216"/>
    <w:pPr>
      <w:ind w:left="-720"/>
    </w:pPr>
    <w:rPr>
      <w:color w:val="000000"/>
      <w:sz w:val="22"/>
      <w:szCs w:val="22"/>
      <w:lang w:val="en-US"/>
    </w:rPr>
  </w:style>
  <w:style w:type="paragraph" w:customStyle="1" w:styleId="GEFPartHeading">
    <w:name w:val="GEF Part Heading"/>
    <w:basedOn w:val="ListParagraph"/>
    <w:qFormat/>
    <w:rsid w:val="001E7216"/>
    <w:pPr>
      <w:spacing w:before="120"/>
      <w:outlineLvl w:val="0"/>
    </w:pPr>
    <w:rPr>
      <w:caps/>
      <w:u w:val="single"/>
    </w:rPr>
  </w:style>
  <w:style w:type="paragraph" w:customStyle="1" w:styleId="GEFTableHeading">
    <w:name w:val="GEF Table Heading"/>
    <w:basedOn w:val="Normal"/>
    <w:next w:val="Normal"/>
    <w:qFormat/>
    <w:rsid w:val="001E7216"/>
    <w:pPr>
      <w:ind w:left="-720"/>
    </w:pPr>
    <w:rPr>
      <w:rFonts w:ascii="Times New Roman Bold" w:hAnsi="Times New Roman Bold"/>
      <w:b/>
      <w:bCs/>
      <w:smallCaps/>
      <w:color w:val="000000"/>
      <w:sz w:val="22"/>
      <w:szCs w:val="22"/>
      <w:lang w:val="en-US"/>
    </w:rPr>
  </w:style>
  <w:style w:type="paragraph" w:customStyle="1" w:styleId="GEFInstruction">
    <w:name w:val="GEF Instruction"/>
    <w:basedOn w:val="Normal"/>
    <w:next w:val="Normal"/>
    <w:qFormat/>
    <w:rsid w:val="001E7216"/>
    <w:pPr>
      <w:ind w:left="-540"/>
    </w:pPr>
    <w:rPr>
      <w:sz w:val="20"/>
      <w:lang w:val="en-US"/>
    </w:rPr>
  </w:style>
  <w:style w:type="paragraph" w:customStyle="1" w:styleId="GEFQuestion">
    <w:name w:val="GEF Question"/>
    <w:basedOn w:val="Normal"/>
    <w:next w:val="Normal"/>
    <w:qFormat/>
    <w:rsid w:val="001E7216"/>
    <w:pPr>
      <w:ind w:left="-720"/>
    </w:pPr>
    <w:rPr>
      <w:sz w:val="22"/>
      <w:lang w:val="en-US"/>
    </w:rPr>
  </w:style>
  <w:style w:type="character" w:customStyle="1" w:styleId="GEFFieldtoFilloutChar">
    <w:name w:val="GEF Field to Fill out Char"/>
    <w:link w:val="GEFFieldtoFillout"/>
    <w:rsid w:val="001E7216"/>
    <w:rPr>
      <w:rFonts w:ascii="Times New Roman" w:eastAsia="Times New Roman" w:hAnsi="Times New Roman" w:cs="Times New Roman"/>
      <w:color w:val="000000"/>
      <w:lang w:val="en-US"/>
    </w:rPr>
  </w:style>
  <w:style w:type="paragraph" w:styleId="Revision">
    <w:name w:val="Revision"/>
    <w:hidden/>
    <w:uiPriority w:val="99"/>
    <w:semiHidden/>
    <w:rsid w:val="001E7216"/>
    <w:rPr>
      <w:rFonts w:ascii="Times New Roman" w:eastAsia="Times New Roman" w:hAnsi="Times New Roman" w:cs="Times New Roman"/>
      <w:sz w:val="24"/>
      <w:szCs w:val="24"/>
      <w:lang w:val="en-US"/>
    </w:rPr>
  </w:style>
  <w:style w:type="paragraph" w:customStyle="1" w:styleId="xmsonormal">
    <w:name w:val="x_msonormal"/>
    <w:basedOn w:val="Normal"/>
    <w:rsid w:val="001E7216"/>
    <w:rPr>
      <w:rFonts w:ascii="Calibri" w:eastAsia="Calibri" w:hAnsi="Calibri" w:cs="Calibri"/>
      <w:sz w:val="22"/>
      <w:szCs w:val="22"/>
      <w:lang w:val="en-US"/>
    </w:rPr>
  </w:style>
  <w:style w:type="character" w:customStyle="1" w:styleId="UnresolvedMention1">
    <w:name w:val="Unresolved Mention1"/>
    <w:uiPriority w:val="99"/>
    <w:semiHidden/>
    <w:unhideWhenUsed/>
    <w:rsid w:val="001E7216"/>
    <w:rPr>
      <w:color w:val="808080"/>
      <w:shd w:val="clear" w:color="auto" w:fill="E6E6E6"/>
    </w:rPr>
  </w:style>
  <w:style w:type="paragraph" w:customStyle="1" w:styleId="NoSpacing2">
    <w:name w:val="No Spacing2"/>
    <w:qFormat/>
    <w:rsid w:val="00523956"/>
    <w:rPr>
      <w:rFonts w:ascii="Calibri" w:eastAsia="Times New Roman" w:hAnsi="Calibri" w:cs="Times New Roman"/>
      <w:lang w:val="en-US"/>
    </w:rPr>
  </w:style>
  <w:style w:type="paragraph" w:customStyle="1" w:styleId="Bodytextnumbered">
    <w:name w:val="Body text numbered"/>
    <w:basedOn w:val="Normal"/>
    <w:link w:val="BodytextnumberedChar"/>
    <w:qFormat/>
    <w:rsid w:val="000356E3"/>
    <w:pPr>
      <w:numPr>
        <w:numId w:val="15"/>
      </w:numPr>
      <w:autoSpaceDE w:val="0"/>
      <w:autoSpaceDN w:val="0"/>
      <w:adjustRightInd w:val="0"/>
      <w:spacing w:before="120" w:after="120"/>
      <w:jc w:val="both"/>
    </w:pPr>
    <w:rPr>
      <w:rFonts w:ascii="TimesNewRomanPSMT" w:hAnsi="TimesNewRomanPSMT"/>
      <w:sz w:val="22"/>
      <w:szCs w:val="20"/>
      <w:lang w:val="x-none" w:eastAsia="x-none"/>
    </w:rPr>
  </w:style>
  <w:style w:type="character" w:customStyle="1" w:styleId="BodytextnumberedChar">
    <w:name w:val="Body text numbered Char"/>
    <w:link w:val="Bodytextnumbered"/>
    <w:rsid w:val="000356E3"/>
    <w:rPr>
      <w:rFonts w:ascii="TimesNewRomanPSMT" w:eastAsia="Times New Roman" w:hAnsi="TimesNewRomanPSMT" w:cs="Times New Roman"/>
      <w:szCs w:val="20"/>
      <w:lang w:val="x-none" w:eastAsia="x-none"/>
    </w:rPr>
  </w:style>
  <w:style w:type="character" w:customStyle="1" w:styleId="apple-converted-space">
    <w:name w:val="apple-converted-space"/>
    <w:basedOn w:val="DefaultParagraphFont"/>
    <w:rsid w:val="00061DD3"/>
  </w:style>
  <w:style w:type="character" w:customStyle="1" w:styleId="xn-location">
    <w:name w:val="xn-location"/>
    <w:basedOn w:val="DefaultParagraphFont"/>
    <w:rsid w:val="00061DD3"/>
  </w:style>
  <w:style w:type="paragraph" w:styleId="NormalWeb">
    <w:name w:val="Normal (Web)"/>
    <w:basedOn w:val="Normal"/>
    <w:uiPriority w:val="99"/>
    <w:semiHidden/>
    <w:unhideWhenUsed/>
    <w:rsid w:val="00F553B3"/>
    <w:pPr>
      <w:spacing w:before="100" w:beforeAutospacing="1" w:after="100" w:afterAutospacing="1"/>
    </w:pPr>
  </w:style>
  <w:style w:type="table" w:customStyle="1" w:styleId="TableGrid1">
    <w:name w:val="Table Grid1"/>
    <w:basedOn w:val="TableNormal"/>
    <w:next w:val="TableGrid"/>
    <w:uiPriority w:val="39"/>
    <w:rsid w:val="007640DC"/>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112A0"/>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E112A0"/>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5245798">
      <w:bodyDiv w:val="1"/>
      <w:marLeft w:val="0"/>
      <w:marRight w:val="0"/>
      <w:marTop w:val="0"/>
      <w:marBottom w:val="0"/>
      <w:divBdr>
        <w:top w:val="none" w:sz="0" w:space="0" w:color="auto"/>
        <w:left w:val="none" w:sz="0" w:space="0" w:color="auto"/>
        <w:bottom w:val="none" w:sz="0" w:space="0" w:color="auto"/>
        <w:right w:val="none" w:sz="0" w:space="0" w:color="auto"/>
      </w:divBdr>
    </w:div>
    <w:div w:id="491070837">
      <w:bodyDiv w:val="1"/>
      <w:marLeft w:val="0"/>
      <w:marRight w:val="0"/>
      <w:marTop w:val="0"/>
      <w:marBottom w:val="0"/>
      <w:divBdr>
        <w:top w:val="none" w:sz="0" w:space="0" w:color="auto"/>
        <w:left w:val="none" w:sz="0" w:space="0" w:color="auto"/>
        <w:bottom w:val="none" w:sz="0" w:space="0" w:color="auto"/>
        <w:right w:val="none" w:sz="0" w:space="0" w:color="auto"/>
      </w:divBdr>
    </w:div>
    <w:div w:id="551581272">
      <w:bodyDiv w:val="1"/>
      <w:marLeft w:val="0"/>
      <w:marRight w:val="0"/>
      <w:marTop w:val="0"/>
      <w:marBottom w:val="0"/>
      <w:divBdr>
        <w:top w:val="none" w:sz="0" w:space="0" w:color="auto"/>
        <w:left w:val="none" w:sz="0" w:space="0" w:color="auto"/>
        <w:bottom w:val="none" w:sz="0" w:space="0" w:color="auto"/>
        <w:right w:val="none" w:sz="0" w:space="0" w:color="auto"/>
      </w:divBdr>
      <w:divsChild>
        <w:div w:id="111947320">
          <w:marLeft w:val="0"/>
          <w:marRight w:val="0"/>
          <w:marTop w:val="0"/>
          <w:marBottom w:val="0"/>
          <w:divBdr>
            <w:top w:val="none" w:sz="0" w:space="0" w:color="auto"/>
            <w:left w:val="none" w:sz="0" w:space="0" w:color="auto"/>
            <w:bottom w:val="none" w:sz="0" w:space="0" w:color="auto"/>
            <w:right w:val="none" w:sz="0" w:space="0" w:color="auto"/>
          </w:divBdr>
          <w:divsChild>
            <w:div w:id="1051659181">
              <w:marLeft w:val="0"/>
              <w:marRight w:val="0"/>
              <w:marTop w:val="0"/>
              <w:marBottom w:val="0"/>
              <w:divBdr>
                <w:top w:val="none" w:sz="0" w:space="0" w:color="auto"/>
                <w:left w:val="none" w:sz="0" w:space="0" w:color="auto"/>
                <w:bottom w:val="none" w:sz="0" w:space="0" w:color="auto"/>
                <w:right w:val="none" w:sz="0" w:space="0" w:color="auto"/>
              </w:divBdr>
              <w:divsChild>
                <w:div w:id="60446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2706">
      <w:bodyDiv w:val="1"/>
      <w:marLeft w:val="0"/>
      <w:marRight w:val="0"/>
      <w:marTop w:val="0"/>
      <w:marBottom w:val="0"/>
      <w:divBdr>
        <w:top w:val="none" w:sz="0" w:space="0" w:color="auto"/>
        <w:left w:val="none" w:sz="0" w:space="0" w:color="auto"/>
        <w:bottom w:val="none" w:sz="0" w:space="0" w:color="auto"/>
        <w:right w:val="none" w:sz="0" w:space="0" w:color="auto"/>
      </w:divBdr>
      <w:divsChild>
        <w:div w:id="919362909">
          <w:marLeft w:val="0"/>
          <w:marRight w:val="0"/>
          <w:marTop w:val="0"/>
          <w:marBottom w:val="0"/>
          <w:divBdr>
            <w:top w:val="none" w:sz="0" w:space="0" w:color="auto"/>
            <w:left w:val="none" w:sz="0" w:space="0" w:color="auto"/>
            <w:bottom w:val="none" w:sz="0" w:space="0" w:color="auto"/>
            <w:right w:val="none" w:sz="0" w:space="0" w:color="auto"/>
          </w:divBdr>
        </w:div>
        <w:div w:id="1865971833">
          <w:marLeft w:val="0"/>
          <w:marRight w:val="0"/>
          <w:marTop w:val="0"/>
          <w:marBottom w:val="0"/>
          <w:divBdr>
            <w:top w:val="none" w:sz="0" w:space="0" w:color="auto"/>
            <w:left w:val="none" w:sz="0" w:space="0" w:color="auto"/>
            <w:bottom w:val="none" w:sz="0" w:space="0" w:color="auto"/>
            <w:right w:val="none" w:sz="0" w:space="0" w:color="auto"/>
          </w:divBdr>
        </w:div>
        <w:div w:id="1456752008">
          <w:marLeft w:val="0"/>
          <w:marRight w:val="0"/>
          <w:marTop w:val="0"/>
          <w:marBottom w:val="0"/>
          <w:divBdr>
            <w:top w:val="none" w:sz="0" w:space="0" w:color="auto"/>
            <w:left w:val="none" w:sz="0" w:space="0" w:color="auto"/>
            <w:bottom w:val="none" w:sz="0" w:space="0" w:color="auto"/>
            <w:right w:val="none" w:sz="0" w:space="0" w:color="auto"/>
          </w:divBdr>
        </w:div>
      </w:divsChild>
    </w:div>
    <w:div w:id="737092407">
      <w:bodyDiv w:val="1"/>
      <w:marLeft w:val="0"/>
      <w:marRight w:val="0"/>
      <w:marTop w:val="0"/>
      <w:marBottom w:val="0"/>
      <w:divBdr>
        <w:top w:val="none" w:sz="0" w:space="0" w:color="auto"/>
        <w:left w:val="none" w:sz="0" w:space="0" w:color="auto"/>
        <w:bottom w:val="none" w:sz="0" w:space="0" w:color="auto"/>
        <w:right w:val="none" w:sz="0" w:space="0" w:color="auto"/>
      </w:divBdr>
      <w:divsChild>
        <w:div w:id="1481656870">
          <w:marLeft w:val="0"/>
          <w:marRight w:val="0"/>
          <w:marTop w:val="0"/>
          <w:marBottom w:val="0"/>
          <w:divBdr>
            <w:top w:val="none" w:sz="0" w:space="0" w:color="auto"/>
            <w:left w:val="none" w:sz="0" w:space="0" w:color="auto"/>
            <w:bottom w:val="none" w:sz="0" w:space="0" w:color="auto"/>
            <w:right w:val="none" w:sz="0" w:space="0" w:color="auto"/>
          </w:divBdr>
        </w:div>
        <w:div w:id="955867651">
          <w:marLeft w:val="0"/>
          <w:marRight w:val="0"/>
          <w:marTop w:val="0"/>
          <w:marBottom w:val="0"/>
          <w:divBdr>
            <w:top w:val="none" w:sz="0" w:space="0" w:color="auto"/>
            <w:left w:val="none" w:sz="0" w:space="0" w:color="auto"/>
            <w:bottom w:val="none" w:sz="0" w:space="0" w:color="auto"/>
            <w:right w:val="none" w:sz="0" w:space="0" w:color="auto"/>
          </w:divBdr>
        </w:div>
        <w:div w:id="858474055">
          <w:marLeft w:val="0"/>
          <w:marRight w:val="0"/>
          <w:marTop w:val="0"/>
          <w:marBottom w:val="0"/>
          <w:divBdr>
            <w:top w:val="none" w:sz="0" w:space="0" w:color="auto"/>
            <w:left w:val="none" w:sz="0" w:space="0" w:color="auto"/>
            <w:bottom w:val="none" w:sz="0" w:space="0" w:color="auto"/>
            <w:right w:val="none" w:sz="0" w:space="0" w:color="auto"/>
          </w:divBdr>
        </w:div>
      </w:divsChild>
    </w:div>
    <w:div w:id="949318031">
      <w:bodyDiv w:val="1"/>
      <w:marLeft w:val="0"/>
      <w:marRight w:val="0"/>
      <w:marTop w:val="0"/>
      <w:marBottom w:val="0"/>
      <w:divBdr>
        <w:top w:val="none" w:sz="0" w:space="0" w:color="auto"/>
        <w:left w:val="none" w:sz="0" w:space="0" w:color="auto"/>
        <w:bottom w:val="none" w:sz="0" w:space="0" w:color="auto"/>
        <w:right w:val="none" w:sz="0" w:space="0" w:color="auto"/>
      </w:divBdr>
    </w:div>
    <w:div w:id="1124813165">
      <w:bodyDiv w:val="1"/>
      <w:marLeft w:val="0"/>
      <w:marRight w:val="0"/>
      <w:marTop w:val="0"/>
      <w:marBottom w:val="0"/>
      <w:divBdr>
        <w:top w:val="none" w:sz="0" w:space="0" w:color="auto"/>
        <w:left w:val="none" w:sz="0" w:space="0" w:color="auto"/>
        <w:bottom w:val="none" w:sz="0" w:space="0" w:color="auto"/>
        <w:right w:val="none" w:sz="0" w:space="0" w:color="auto"/>
      </w:divBdr>
    </w:div>
    <w:div w:id="1899584939">
      <w:bodyDiv w:val="1"/>
      <w:marLeft w:val="0"/>
      <w:marRight w:val="0"/>
      <w:marTop w:val="0"/>
      <w:marBottom w:val="0"/>
      <w:divBdr>
        <w:top w:val="none" w:sz="0" w:space="0" w:color="auto"/>
        <w:left w:val="none" w:sz="0" w:space="0" w:color="auto"/>
        <w:bottom w:val="none" w:sz="0" w:space="0" w:color="auto"/>
        <w:right w:val="none" w:sz="0" w:space="0" w:color="auto"/>
      </w:divBdr>
      <w:divsChild>
        <w:div w:id="1820270487">
          <w:marLeft w:val="0"/>
          <w:marRight w:val="0"/>
          <w:marTop w:val="0"/>
          <w:marBottom w:val="0"/>
          <w:divBdr>
            <w:top w:val="none" w:sz="0" w:space="0" w:color="auto"/>
            <w:left w:val="none" w:sz="0" w:space="0" w:color="auto"/>
            <w:bottom w:val="none" w:sz="0" w:space="0" w:color="auto"/>
            <w:right w:val="none" w:sz="0" w:space="0" w:color="auto"/>
          </w:divBdr>
          <w:divsChild>
            <w:div w:id="1035738350">
              <w:marLeft w:val="0"/>
              <w:marRight w:val="0"/>
              <w:marTop w:val="0"/>
              <w:marBottom w:val="0"/>
              <w:divBdr>
                <w:top w:val="none" w:sz="0" w:space="0" w:color="auto"/>
                <w:left w:val="none" w:sz="0" w:space="0" w:color="auto"/>
                <w:bottom w:val="none" w:sz="0" w:space="0" w:color="auto"/>
                <w:right w:val="none" w:sz="0" w:space="0" w:color="auto"/>
              </w:divBdr>
              <w:divsChild>
                <w:div w:id="703864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520406">
      <w:bodyDiv w:val="1"/>
      <w:marLeft w:val="0"/>
      <w:marRight w:val="0"/>
      <w:marTop w:val="0"/>
      <w:marBottom w:val="0"/>
      <w:divBdr>
        <w:top w:val="none" w:sz="0" w:space="0" w:color="auto"/>
        <w:left w:val="none" w:sz="0" w:space="0" w:color="auto"/>
        <w:bottom w:val="none" w:sz="0" w:space="0" w:color="auto"/>
        <w:right w:val="none" w:sz="0" w:space="0" w:color="auto"/>
      </w:divBdr>
    </w:div>
    <w:div w:id="2034256820">
      <w:bodyDiv w:val="1"/>
      <w:marLeft w:val="0"/>
      <w:marRight w:val="0"/>
      <w:marTop w:val="0"/>
      <w:marBottom w:val="0"/>
      <w:divBdr>
        <w:top w:val="none" w:sz="0" w:space="0" w:color="auto"/>
        <w:left w:val="none" w:sz="0" w:space="0" w:color="auto"/>
        <w:bottom w:val="none" w:sz="0" w:space="0" w:color="auto"/>
        <w:right w:val="none" w:sz="0" w:space="0" w:color="auto"/>
      </w:divBdr>
      <w:divsChild>
        <w:div w:id="670840232">
          <w:marLeft w:val="0"/>
          <w:marRight w:val="0"/>
          <w:marTop w:val="0"/>
          <w:marBottom w:val="0"/>
          <w:divBdr>
            <w:top w:val="none" w:sz="0" w:space="0" w:color="auto"/>
            <w:left w:val="none" w:sz="0" w:space="0" w:color="auto"/>
            <w:bottom w:val="none" w:sz="0" w:space="0" w:color="auto"/>
            <w:right w:val="none" w:sz="0" w:space="0" w:color="auto"/>
          </w:divBdr>
          <w:divsChild>
            <w:div w:id="2062485105">
              <w:marLeft w:val="0"/>
              <w:marRight w:val="0"/>
              <w:marTop w:val="0"/>
              <w:marBottom w:val="0"/>
              <w:divBdr>
                <w:top w:val="none" w:sz="0" w:space="0" w:color="auto"/>
                <w:left w:val="none" w:sz="0" w:space="0" w:color="auto"/>
                <w:bottom w:val="none" w:sz="0" w:space="0" w:color="auto"/>
                <w:right w:val="none" w:sz="0" w:space="0" w:color="auto"/>
              </w:divBdr>
              <w:divsChild>
                <w:div w:id="92419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969775">
      <w:bodyDiv w:val="1"/>
      <w:marLeft w:val="0"/>
      <w:marRight w:val="0"/>
      <w:marTop w:val="0"/>
      <w:marBottom w:val="0"/>
      <w:divBdr>
        <w:top w:val="none" w:sz="0" w:space="0" w:color="auto"/>
        <w:left w:val="none" w:sz="0" w:space="0" w:color="auto"/>
        <w:bottom w:val="none" w:sz="0" w:space="0" w:color="auto"/>
        <w:right w:val="none" w:sz="0" w:space="0" w:color="auto"/>
      </w:divBdr>
    </w:div>
    <w:div w:id="2137482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2" ma:contentTypeDescription="" ma:contentTypeScope="" ma:versionID="bee140fb871872f83564e945d1f77986">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c98b0c1d666dd2dfe839214dde1a8970"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Turkey</GEFCountry>
    <Classification xmlns="ceb00776-aa5c-4fc8-b6fe-5f035152e4b6">Public</Classification>
    <Country1 xmlns="ceb00776-aa5c-4fc8-b6fe-5f035152e4b6" xsi:nil="true"/>
    <DocPrefix xmlns="ceb00776-aa5c-4fc8-b6fe-5f035152e4b6">FSP PIF document</DocPrefix>
    <GEFID xmlns="ceb00776-aa5c-4fc8-b6fe-5f035152e4b6">10090</GEFID>
    <ProjectType xmlns="ceb00776-aa5c-4fc8-b6fe-5f035152e4b6">FSP</ProjectType>
    <GEFProjectID xmlns="ceb00776-aa5c-4fc8-b6fe-5f035152e4b6">c2dc5ec5-fdc7-e811-8141-3863bb3c31e0</GEFProjectID>
    <DocActive xmlns="ceb00776-aa5c-4fc8-b6fe-5f035152e4b6">No</DocActive>
    <DocCategory xmlns="ceb00776-aa5c-4fc8-b6fe-5f035152e4b6">Project Document</DocCategory>
    <FocalArea xmlns="ceb00776-aa5c-4fc8-b6fe-5f035152e4b6">Climate Change</FocalArea>
    <DocType xmlns="ceb00776-aa5c-4fc8-b6fe-5f035152e4b6">PIF Record Endorsement</DocType>
    <ProjectTitle xmlns="ceb00776-aa5c-4fc8-b6fe-5f035152e4b6">Promoting Low Cost Energy Efficient Wooden Buildings in Turkey</ProjectTitle>
    <TrustFundType xmlns="ceb00776-aa5c-4fc8-b6fe-5f035152e4b6">GET</TrustFundType>
    <TaxCatchAll xmlns="3e02667f-0271-471b-bd6e-11a2e16def1d" xsi:nil="true"/>
    <DocumentTitle xmlns="ceb00776-aa5c-4fc8-b6fe-5f035152e4b6">PIF 19 NOV 2018</DocumentTitle>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08C48DB-A59B-41BF-9060-88C98ECCB6D6}"/>
</file>

<file path=customXml/itemProps2.xml><?xml version="1.0" encoding="utf-8"?>
<ds:datastoreItem xmlns:ds="http://schemas.openxmlformats.org/officeDocument/2006/customXml" ds:itemID="{49A2F752-DC74-4295-A3A0-5CB7FDB97C57}"/>
</file>

<file path=customXml/itemProps3.xml><?xml version="1.0" encoding="utf-8"?>
<ds:datastoreItem xmlns:ds="http://schemas.openxmlformats.org/officeDocument/2006/customXml" ds:itemID="{6C454D60-C287-450D-9230-D6E59410C516}"/>
</file>

<file path=docProps/app.xml><?xml version="1.0" encoding="utf-8"?>
<Properties xmlns="http://schemas.openxmlformats.org/officeDocument/2006/extended-properties" xmlns:vt="http://schemas.openxmlformats.org/officeDocument/2006/docPropsVTypes">
  <Template>Normal.dotm</Template>
  <TotalTime>1</TotalTime>
  <Pages>35</Pages>
  <Words>13954</Words>
  <Characters>79544</Characters>
  <Application>Microsoft Office Word</Application>
  <DocSecurity>0</DocSecurity>
  <Lines>662</Lines>
  <Paragraphs>186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93312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Necmettin</dc:creator>
  <cp:keywords/>
  <dc:description/>
  <cp:lastModifiedBy>Melissa Hernandez</cp:lastModifiedBy>
  <cp:revision>2</cp:revision>
  <dcterms:created xsi:type="dcterms:W3CDTF">2018-11-19T15:22:00Z</dcterms:created>
  <dcterms:modified xsi:type="dcterms:W3CDTF">2018-11-19T15:22:00Z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